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84DED" w14:textId="4D3031FA" w:rsidR="00C7674C" w:rsidRDefault="0091027A" w:rsidP="006F42A0">
      <w:pPr>
        <w:pStyle w:val="Heading1"/>
      </w:pPr>
      <w:r w:rsidRPr="006F42A0">
        <w:t xml:space="preserve"> </w:t>
      </w:r>
      <w:r w:rsidR="001B4EBF">
        <w:t>Security</w:t>
      </w:r>
    </w:p>
    <w:p w14:paraId="25B37C74" w14:textId="4CFA242D" w:rsidR="00D22AA1" w:rsidRPr="00034E83" w:rsidRDefault="00D22AA1" w:rsidP="003F61D2">
      <w:pPr>
        <w:jc w:val="center"/>
      </w:pPr>
      <w:r w:rsidRPr="00034E83">
        <w:t>Security: Managing, Protecting, and Assuring Sensitive Information Assets</w:t>
      </w:r>
    </w:p>
    <w:p w14:paraId="40F282B2" w14:textId="77777777" w:rsidR="00C7674C" w:rsidRPr="006F42A0" w:rsidRDefault="00C7674C" w:rsidP="00C7674C">
      <w:pPr>
        <w:pStyle w:val="WPNormal"/>
        <w:rPr>
          <w:rFonts w:ascii="BentonSans Regular" w:hAnsi="BentonSans Regular"/>
          <w:sz w:val="20"/>
          <w:szCs w:val="20"/>
        </w:rPr>
      </w:pPr>
    </w:p>
    <w:p w14:paraId="0465AF09" w14:textId="77777777" w:rsidR="001B4EBF" w:rsidRDefault="00C7674C" w:rsidP="00C7674C">
      <w:pPr>
        <w:pStyle w:val="WPNormal"/>
        <w:rPr>
          <w:rFonts w:ascii="BentonSans Regular" w:hAnsi="BentonSans Regular"/>
          <w:sz w:val="20"/>
          <w:szCs w:val="20"/>
        </w:rPr>
      </w:pPr>
      <w:r w:rsidRPr="006F42A0">
        <w:rPr>
          <w:rStyle w:val="Heading2Char"/>
        </w:rPr>
        <w:t>Instructor</w:t>
      </w:r>
      <w:r w:rsidR="00E53891" w:rsidRPr="006F42A0">
        <w:rPr>
          <w:rStyle w:val="Heading2Char"/>
        </w:rPr>
        <w:t>s:</w:t>
      </w:r>
      <w:r w:rsidR="00E53891" w:rsidRPr="006F42A0">
        <w:rPr>
          <w:rFonts w:ascii="BentonSans Regular" w:hAnsi="BentonSans Regular"/>
          <w:sz w:val="20"/>
          <w:szCs w:val="20"/>
        </w:rPr>
        <w:t xml:space="preserve"> </w:t>
      </w:r>
      <w:r w:rsidR="00E53891" w:rsidRPr="006F42A0">
        <w:rPr>
          <w:rFonts w:ascii="BentonSans Regular" w:hAnsi="BentonSans Regular"/>
          <w:sz w:val="20"/>
          <w:szCs w:val="20"/>
        </w:rPr>
        <w:tab/>
      </w:r>
      <w:r w:rsidR="00E53891" w:rsidRPr="006F42A0">
        <w:rPr>
          <w:rFonts w:ascii="BentonSans Regular" w:hAnsi="BentonSans Regular"/>
          <w:sz w:val="20"/>
          <w:szCs w:val="20"/>
        </w:rPr>
        <w:tab/>
      </w:r>
    </w:p>
    <w:p w14:paraId="5D9983AA" w14:textId="066E8871" w:rsidR="001B4EBF" w:rsidRPr="00034E83" w:rsidRDefault="001B4EBF" w:rsidP="001B4EBF">
      <w:pPr>
        <w:ind w:left="720"/>
        <w:rPr>
          <w:b/>
          <w:sz w:val="22"/>
          <w:szCs w:val="22"/>
        </w:rPr>
      </w:pPr>
      <w:r w:rsidRPr="00034E83">
        <w:rPr>
          <w:b/>
          <w:sz w:val="22"/>
          <w:szCs w:val="22"/>
        </w:rPr>
        <w:t>Craig Blaha</w:t>
      </w:r>
    </w:p>
    <w:p w14:paraId="1DEC1F03" w14:textId="2B12327A" w:rsidR="001B4EBF" w:rsidRPr="00034E83" w:rsidRDefault="001B4EBF" w:rsidP="001B4EBF">
      <w:pPr>
        <w:ind w:left="720"/>
        <w:rPr>
          <w:sz w:val="22"/>
          <w:szCs w:val="22"/>
        </w:rPr>
      </w:pPr>
      <w:r w:rsidRPr="00034E83">
        <w:rPr>
          <w:sz w:val="22"/>
          <w:szCs w:val="22"/>
        </w:rPr>
        <w:t xml:space="preserve">Phone: (512) </w:t>
      </w:r>
      <w:r w:rsidR="00180F9F">
        <w:rPr>
          <w:sz w:val="22"/>
          <w:szCs w:val="22"/>
        </w:rPr>
        <w:t>633-9745</w:t>
      </w:r>
      <w:r w:rsidR="001C34B0">
        <w:rPr>
          <w:sz w:val="22"/>
          <w:szCs w:val="22"/>
        </w:rPr>
        <w:t xml:space="preserve"> – this is my cell, please use judiciously and don’t share outside of our class!</w:t>
      </w:r>
    </w:p>
    <w:p w14:paraId="7D3BD9B1" w14:textId="44EAEF39" w:rsidR="001B4EBF" w:rsidRPr="00034E83" w:rsidRDefault="001B4EBF" w:rsidP="001B4EBF">
      <w:pPr>
        <w:ind w:left="720"/>
        <w:rPr>
          <w:sz w:val="22"/>
          <w:szCs w:val="22"/>
        </w:rPr>
      </w:pPr>
      <w:r w:rsidRPr="00034E83">
        <w:rPr>
          <w:sz w:val="22"/>
          <w:szCs w:val="22"/>
        </w:rPr>
        <w:t xml:space="preserve">Email: </w:t>
      </w:r>
      <w:hyperlink r:id="rId8" w:history="1">
        <w:r w:rsidRPr="00034E83">
          <w:rPr>
            <w:rStyle w:val="Hyperlink"/>
            <w:sz w:val="22"/>
            <w:szCs w:val="22"/>
          </w:rPr>
          <w:t>craig.blaha@utexas.edu</w:t>
        </w:r>
      </w:hyperlink>
    </w:p>
    <w:p w14:paraId="328CBB69" w14:textId="33C5C506" w:rsidR="00C7674C" w:rsidRPr="006F42A0" w:rsidRDefault="00C7674C" w:rsidP="00C7674C">
      <w:pPr>
        <w:pStyle w:val="WPNormal"/>
        <w:rPr>
          <w:rFonts w:ascii="BentonSans Regular" w:hAnsi="BentonSans Regular"/>
          <w:sz w:val="20"/>
          <w:szCs w:val="20"/>
        </w:rPr>
      </w:pPr>
      <w:r w:rsidRPr="006F42A0">
        <w:rPr>
          <w:rFonts w:ascii="BentonSans Regular" w:hAnsi="BentonSans Regular"/>
          <w:sz w:val="20"/>
          <w:szCs w:val="20"/>
        </w:rPr>
        <w:tab/>
      </w:r>
    </w:p>
    <w:p w14:paraId="1F5F7855" w14:textId="5C3E8DB9" w:rsidR="00C7674C" w:rsidRPr="006F42A0" w:rsidRDefault="00C7674C" w:rsidP="00C7674C">
      <w:pPr>
        <w:pStyle w:val="WPNormal"/>
        <w:rPr>
          <w:rFonts w:ascii="BentonSans Regular" w:hAnsi="BentonSans Regular"/>
          <w:sz w:val="20"/>
          <w:szCs w:val="20"/>
        </w:rPr>
      </w:pPr>
      <w:r w:rsidRPr="005570BE">
        <w:rPr>
          <w:rStyle w:val="Heading2Char"/>
        </w:rPr>
        <w:t>Office Hours:</w:t>
      </w:r>
      <w:r w:rsidR="005570BE">
        <w:rPr>
          <w:rFonts w:ascii="BentonSans Regular" w:hAnsi="BentonSans Regular"/>
          <w:sz w:val="20"/>
          <w:szCs w:val="20"/>
        </w:rPr>
        <w:tab/>
      </w:r>
      <w:r w:rsidR="001B4EBF" w:rsidRPr="00034E83">
        <w:rPr>
          <w:rFonts w:ascii="BentonSans Regular" w:hAnsi="BentonSans Regular"/>
          <w:sz w:val="22"/>
          <w:szCs w:val="22"/>
        </w:rPr>
        <w:t>By Appointment</w:t>
      </w:r>
    </w:p>
    <w:p w14:paraId="2A07B9C5" w14:textId="18F14DEA" w:rsidR="00F26223" w:rsidRPr="00F26223" w:rsidRDefault="00E53891" w:rsidP="007140E8">
      <w:pPr>
        <w:pStyle w:val="WPNormal"/>
        <w:rPr>
          <w:rFonts w:ascii="BentonSans Regular" w:hAnsi="BentonSans Regular"/>
          <w:sz w:val="20"/>
          <w:szCs w:val="20"/>
          <w:u w:val="single"/>
        </w:rPr>
      </w:pPr>
      <w:r w:rsidRPr="005570BE">
        <w:rPr>
          <w:rStyle w:val="Heading2Char"/>
        </w:rPr>
        <w:t>TA:</w:t>
      </w:r>
      <w:r w:rsidRPr="006F42A0">
        <w:rPr>
          <w:rFonts w:ascii="BentonSans Regular" w:hAnsi="BentonSans Regular"/>
          <w:sz w:val="20"/>
          <w:szCs w:val="20"/>
        </w:rPr>
        <w:tab/>
      </w:r>
      <w:r w:rsidRPr="006F42A0">
        <w:rPr>
          <w:rFonts w:ascii="BentonSans Regular" w:hAnsi="BentonSans Regular"/>
          <w:sz w:val="20"/>
          <w:szCs w:val="20"/>
        </w:rPr>
        <w:tab/>
      </w:r>
      <w:r w:rsidR="007140E8">
        <w:rPr>
          <w:rFonts w:ascii="BentonSans Regular" w:hAnsi="BentonSans Regular"/>
          <w:sz w:val="20"/>
          <w:szCs w:val="20"/>
        </w:rPr>
        <w:t>TBD</w:t>
      </w:r>
    </w:p>
    <w:p w14:paraId="4A60B5D0" w14:textId="3628F4A7" w:rsidR="00B94A9B" w:rsidRDefault="00C7674C" w:rsidP="00C7674C">
      <w:pPr>
        <w:pStyle w:val="WPNormal"/>
        <w:rPr>
          <w:rFonts w:ascii="BentonSans Regular" w:hAnsi="BentonSans Regular"/>
          <w:sz w:val="20"/>
          <w:szCs w:val="20"/>
        </w:rPr>
      </w:pPr>
      <w:r w:rsidRPr="005570BE">
        <w:rPr>
          <w:rStyle w:val="Heading2Char"/>
        </w:rPr>
        <w:t>Office Hours:</w:t>
      </w:r>
      <w:r w:rsidRPr="005570BE">
        <w:rPr>
          <w:rStyle w:val="Heading2Char"/>
        </w:rPr>
        <w:tab/>
      </w:r>
      <w:r w:rsidR="001B4EBF">
        <w:rPr>
          <w:rFonts w:ascii="BentonSans Regular" w:hAnsi="BentonSans Regular"/>
          <w:sz w:val="20"/>
          <w:szCs w:val="20"/>
        </w:rPr>
        <w:t>TBD</w:t>
      </w:r>
    </w:p>
    <w:p w14:paraId="7B2BC739" w14:textId="4D4D9F60" w:rsidR="00B94A9B" w:rsidRDefault="00B94A9B" w:rsidP="00B94A9B">
      <w:pPr>
        <w:pStyle w:val="Heading2"/>
      </w:pPr>
      <w:r>
        <w:t xml:space="preserve">Course Location and Meeting Times:  </w:t>
      </w:r>
      <w:r w:rsidR="007A6A3E" w:rsidRPr="007A6A3E">
        <w:t>ECJ 1.312 on Fridays and EER 1.518 on Saturdays</w:t>
      </w:r>
    </w:p>
    <w:p w14:paraId="47364538" w14:textId="7AEACDE9" w:rsidR="0082671A" w:rsidRDefault="0082671A" w:rsidP="0082671A">
      <w:r>
        <w:t>8:00 AM – 12:00 PM</w:t>
      </w:r>
    </w:p>
    <w:p w14:paraId="484055E0" w14:textId="1983966D" w:rsidR="00524716" w:rsidRPr="00524716" w:rsidRDefault="00524716" w:rsidP="00524716">
      <w:pPr>
        <w:pStyle w:val="ListParagraph"/>
        <w:numPr>
          <w:ilvl w:val="0"/>
          <w:numId w:val="47"/>
        </w:numPr>
      </w:pPr>
      <w:r w:rsidRPr="00524716">
        <w:t>Weekend 1: August 27 - 28 </w:t>
      </w:r>
      <w:r w:rsidR="007A6A3E">
        <w:t>(virtual)</w:t>
      </w:r>
    </w:p>
    <w:p w14:paraId="672B5E45" w14:textId="77777777" w:rsidR="00524716" w:rsidRPr="00524716" w:rsidRDefault="00524716" w:rsidP="00524716">
      <w:pPr>
        <w:pStyle w:val="ListParagraph"/>
        <w:numPr>
          <w:ilvl w:val="0"/>
          <w:numId w:val="47"/>
        </w:numPr>
      </w:pPr>
      <w:r w:rsidRPr="00524716">
        <w:t>Weekend 2: September 17 - 18 </w:t>
      </w:r>
    </w:p>
    <w:p w14:paraId="05CC6C7D" w14:textId="77777777" w:rsidR="00524716" w:rsidRPr="00524716" w:rsidRDefault="00524716" w:rsidP="00524716">
      <w:pPr>
        <w:pStyle w:val="ListParagraph"/>
        <w:numPr>
          <w:ilvl w:val="0"/>
          <w:numId w:val="47"/>
        </w:numPr>
      </w:pPr>
      <w:r w:rsidRPr="00524716">
        <w:t>Weekend 3: October 15 - 16 </w:t>
      </w:r>
    </w:p>
    <w:p w14:paraId="0E6AAEB6" w14:textId="77777777" w:rsidR="00524716" w:rsidRPr="00524716" w:rsidRDefault="00524716" w:rsidP="00524716">
      <w:pPr>
        <w:pStyle w:val="ListParagraph"/>
        <w:numPr>
          <w:ilvl w:val="0"/>
          <w:numId w:val="47"/>
        </w:numPr>
      </w:pPr>
      <w:r w:rsidRPr="00524716">
        <w:t>Weekend 4: November 12 - 13 </w:t>
      </w:r>
    </w:p>
    <w:p w14:paraId="2DBD318B" w14:textId="77777777" w:rsidR="00524716" w:rsidRPr="00524716" w:rsidRDefault="00524716" w:rsidP="00524716">
      <w:pPr>
        <w:pStyle w:val="ListParagraph"/>
        <w:numPr>
          <w:ilvl w:val="0"/>
          <w:numId w:val="47"/>
        </w:numPr>
      </w:pPr>
      <w:r w:rsidRPr="00524716">
        <w:t>Weekend 5: December 3 – 4 </w:t>
      </w:r>
    </w:p>
    <w:p w14:paraId="0E28A34E" w14:textId="66CFD0FD" w:rsidR="00C7674C" w:rsidRPr="0082671A" w:rsidRDefault="00B924EA" w:rsidP="0082671A">
      <w:pPr>
        <w:pStyle w:val="Heading2"/>
      </w:pPr>
      <w:r>
        <w:rPr>
          <w:noProof/>
        </w:rPr>
        <w:pict w14:anchorId="49EBA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fault Line" style="width:467.85pt;height:1.5pt;mso-width-percent:0;mso-height-percent:0;mso-width-percent:0;mso-height-percent:0" o:hrpct="0" o:hralign="center" o:hr="t">
            <v:imagedata r:id="rId9" o:title="Default Line"/>
          </v:shape>
        </w:pict>
      </w:r>
    </w:p>
    <w:p w14:paraId="480D9B56" w14:textId="7C46DB14" w:rsidR="00C7674C" w:rsidRPr="006F42A0" w:rsidRDefault="00C7674C" w:rsidP="001C7528">
      <w:pPr>
        <w:pStyle w:val="Heading2"/>
        <w:rPr>
          <w:rFonts w:ascii="BentonSans Regular" w:hAnsi="BentonSans Regular"/>
        </w:rPr>
      </w:pPr>
      <w:r w:rsidRPr="006F42A0">
        <w:rPr>
          <w:rFonts w:ascii="BentonSans Regular" w:hAnsi="BentonSans Regular"/>
          <w:b/>
        </w:rPr>
        <w:t>I</w:t>
      </w:r>
      <w:r w:rsidRPr="005570BE">
        <w:t xml:space="preserve">. </w:t>
      </w:r>
      <w:r w:rsidR="007140E8">
        <w:t xml:space="preserve">Recommended (NOT required) </w:t>
      </w:r>
      <w:r w:rsidR="00B94A9B">
        <w:t>Reading List</w:t>
      </w:r>
      <w:r w:rsidRPr="006F42A0">
        <w:rPr>
          <w:rFonts w:ascii="BentonSans Regular" w:hAnsi="BentonSans Regular"/>
          <w:b/>
        </w:rPr>
        <w:t xml:space="preserve">  </w:t>
      </w:r>
    </w:p>
    <w:p w14:paraId="211B9767" w14:textId="0B59A72C" w:rsidR="001A7BCC" w:rsidRPr="003F61D2" w:rsidRDefault="00EA67D5" w:rsidP="003F61D2">
      <w:pPr>
        <w:pStyle w:val="ListParagraph"/>
        <w:numPr>
          <w:ilvl w:val="0"/>
          <w:numId w:val="26"/>
        </w:numPr>
      </w:pPr>
      <w:r w:rsidRPr="001A7BCC">
        <w:rPr>
          <w:i/>
        </w:rPr>
        <w:t>Cryptography and Network Security</w:t>
      </w:r>
      <w:r w:rsidRPr="00776B25">
        <w:t>, 6th ed., Stallings,</w:t>
      </w:r>
      <w:r w:rsidR="00151731">
        <w:t xml:space="preserve"> W.</w:t>
      </w:r>
      <w:r w:rsidRPr="00776B25">
        <w:t xml:space="preserve"> Pearson</w:t>
      </w:r>
      <w:r w:rsidR="00151731">
        <w:t>, 2013.</w:t>
      </w:r>
    </w:p>
    <w:p w14:paraId="36C23525" w14:textId="6DD5CD0C" w:rsidR="00BD5519" w:rsidRDefault="00BD5519" w:rsidP="00776B25">
      <w:pPr>
        <w:pStyle w:val="ListParagraph"/>
        <w:numPr>
          <w:ilvl w:val="0"/>
          <w:numId w:val="26"/>
        </w:numPr>
      </w:pPr>
      <w:r>
        <w:rPr>
          <w:i/>
        </w:rPr>
        <w:t xml:space="preserve">Enterprise Cybersecurity: How to Build a Successful </w:t>
      </w:r>
      <w:proofErr w:type="spellStart"/>
      <w:r>
        <w:rPr>
          <w:i/>
        </w:rPr>
        <w:t>Cyberdefense</w:t>
      </w:r>
      <w:proofErr w:type="spellEnd"/>
      <w:r>
        <w:rPr>
          <w:i/>
        </w:rPr>
        <w:t xml:space="preserve"> Program Against Advanced Threats</w:t>
      </w:r>
      <w:r>
        <w:t xml:space="preserve">, </w:t>
      </w:r>
      <w:r w:rsidR="00151731">
        <w:t xml:space="preserve">Donaldson, S., Siegel, S., et. al. </w:t>
      </w:r>
      <w:proofErr w:type="spellStart"/>
      <w:r w:rsidR="00151731">
        <w:t>Apress</w:t>
      </w:r>
      <w:proofErr w:type="spellEnd"/>
      <w:r w:rsidR="00151731">
        <w:t>, 2015.</w:t>
      </w:r>
    </w:p>
    <w:p w14:paraId="1446F4FF" w14:textId="175D46D7" w:rsidR="00D22AA1" w:rsidRPr="00776B25" w:rsidRDefault="00151731" w:rsidP="0082671A">
      <w:pPr>
        <w:ind w:left="360"/>
      </w:pPr>
      <w:r>
        <w:t xml:space="preserve">Due to the dynamic nature of information security, this course will utilize extensive supplemental readings in current cybersecurity and identity topics, including journal articles, news reports, blogs, and industry publications. These readings will be selected and assigned closer to the actual course dates and throughout the </w:t>
      </w:r>
      <w:r w:rsidR="00B10ED1">
        <w:t>semester</w:t>
      </w:r>
      <w:r>
        <w:t>.</w:t>
      </w:r>
    </w:p>
    <w:p w14:paraId="4FE9F315" w14:textId="77777777" w:rsidR="00C7674C" w:rsidRPr="006F42A0" w:rsidRDefault="00C7674C" w:rsidP="005570BE">
      <w:pPr>
        <w:pStyle w:val="Heading2"/>
      </w:pPr>
      <w:r w:rsidRPr="006F42A0">
        <w:t xml:space="preserve">II. Course Aims and Objectives:  </w:t>
      </w:r>
    </w:p>
    <w:p w14:paraId="5D1F4618" w14:textId="77777777" w:rsidR="00C7674C" w:rsidRPr="006F42A0" w:rsidRDefault="00C7674C" w:rsidP="005570BE">
      <w:pPr>
        <w:pStyle w:val="Heading3"/>
      </w:pPr>
      <w:r w:rsidRPr="006F42A0">
        <w:t>Aims</w:t>
      </w:r>
      <w:r w:rsidR="005570BE">
        <w:t>:</w:t>
      </w:r>
    </w:p>
    <w:p w14:paraId="13D0DBEA" w14:textId="127709A6" w:rsidR="00C7674C" w:rsidRPr="00034E83" w:rsidRDefault="00072246" w:rsidP="00C7674C">
      <w:pPr>
        <w:pStyle w:val="WPNormal"/>
        <w:rPr>
          <w:rFonts w:ascii="BentonSans Regular" w:hAnsi="BentonSans Regular"/>
          <w:sz w:val="22"/>
          <w:szCs w:val="22"/>
        </w:rPr>
      </w:pPr>
      <w:r w:rsidRPr="00034E83">
        <w:rPr>
          <w:rFonts w:ascii="BentonSans Regular" w:hAnsi="BentonSans Regular"/>
          <w:sz w:val="22"/>
          <w:szCs w:val="22"/>
        </w:rPr>
        <w:t>This course aims to prepare students for leadership roles in identity related, network and information technology firms. Students will understand common information security architecture, tools, concepts, and terminology</w:t>
      </w:r>
    </w:p>
    <w:p w14:paraId="64B2C561" w14:textId="77777777" w:rsidR="00D22AA1" w:rsidRPr="00034E83" w:rsidRDefault="00D22AA1" w:rsidP="00C7674C">
      <w:pPr>
        <w:pStyle w:val="WPNormal"/>
        <w:rPr>
          <w:rFonts w:ascii="BentonSans Regular" w:hAnsi="BentonSans Regular"/>
          <w:sz w:val="22"/>
          <w:szCs w:val="22"/>
        </w:rPr>
      </w:pPr>
    </w:p>
    <w:p w14:paraId="394AFF05" w14:textId="303F879C" w:rsidR="00D22AA1" w:rsidRPr="00034E83" w:rsidRDefault="00D22AA1" w:rsidP="00C7674C">
      <w:pPr>
        <w:pStyle w:val="WPNormal"/>
        <w:rPr>
          <w:rFonts w:ascii="BentonSans Regular" w:hAnsi="BentonSans Regular"/>
          <w:sz w:val="22"/>
          <w:szCs w:val="22"/>
        </w:rPr>
      </w:pPr>
      <w:r w:rsidRPr="00034E83">
        <w:rPr>
          <w:rFonts w:ascii="BentonSans Regular" w:hAnsi="BentonSans Regular"/>
          <w:sz w:val="22"/>
          <w:szCs w:val="22"/>
        </w:rPr>
        <w:t xml:space="preserve">This course provides students in the MSIMS program a foundational understanding of the theory, concepts, and practical applications of information security and its relationship to identity management. </w:t>
      </w:r>
      <w:r w:rsidRPr="00034E83">
        <w:rPr>
          <w:rFonts w:ascii="BentonSans Regular" w:hAnsi="BentonSans Regular"/>
          <w:sz w:val="22"/>
          <w:szCs w:val="22"/>
        </w:rPr>
        <w:lastRenderedPageBreak/>
        <w:t xml:space="preserve">Focused on the people, processes, and technologies that support today’s organizational cybersecurity programs, this course prepares students for leadership roles in the protection of sensitive information assets. Students will leave this course with a solid understanding of the history of information security; the threats and challenges that cybersecurity programs face today; methods, tools, and architectures used to create successful cybersecurity programs in industry, government, and not-for-profit organizations; </w:t>
      </w:r>
      <w:r w:rsidR="00DC1BCF" w:rsidRPr="00034E83">
        <w:rPr>
          <w:rFonts w:ascii="BentonSans Regular" w:hAnsi="BentonSans Regular"/>
          <w:sz w:val="22"/>
          <w:szCs w:val="22"/>
        </w:rPr>
        <w:t>and the skills and techniques for governing a strategic enterprise information security program. Students completing the course will be well prepared for careers in identity management, network security operations, enterprise security program management, and enterprise information technology risk management. This course combines theoretical with practical readings and exercises, and includes explanations of both technical and non-technical security concepts and practices.</w:t>
      </w:r>
    </w:p>
    <w:p w14:paraId="4E9167A4" w14:textId="77777777" w:rsidR="00C7674C" w:rsidRPr="006F42A0" w:rsidRDefault="00C7674C" w:rsidP="00C7674C">
      <w:pPr>
        <w:pStyle w:val="WPNormal"/>
        <w:rPr>
          <w:rFonts w:ascii="BentonSans Regular" w:hAnsi="BentonSans Regular"/>
          <w:sz w:val="20"/>
          <w:szCs w:val="20"/>
        </w:rPr>
      </w:pPr>
    </w:p>
    <w:p w14:paraId="3B41CAEE" w14:textId="77777777" w:rsidR="00C7674C" w:rsidRPr="006F42A0" w:rsidRDefault="00C7674C" w:rsidP="005570BE">
      <w:pPr>
        <w:pStyle w:val="Heading3"/>
      </w:pPr>
      <w:r w:rsidRPr="006F42A0">
        <w:t>Specific Learning Objectives:</w:t>
      </w:r>
    </w:p>
    <w:p w14:paraId="6612E9D2" w14:textId="77777777" w:rsidR="00C7674C" w:rsidRPr="006F42A0" w:rsidRDefault="00C7674C" w:rsidP="00C7674C">
      <w:pPr>
        <w:pStyle w:val="WPNormal"/>
        <w:rPr>
          <w:rFonts w:ascii="BentonSans Regular" w:hAnsi="BentonSans Regular"/>
          <w:sz w:val="20"/>
          <w:szCs w:val="20"/>
        </w:rPr>
      </w:pPr>
    </w:p>
    <w:p w14:paraId="7EA10390" w14:textId="77777777" w:rsidR="00C7674C" w:rsidRPr="00034E83" w:rsidRDefault="00C7674C" w:rsidP="00C7674C">
      <w:pPr>
        <w:pStyle w:val="WPNormal"/>
        <w:rPr>
          <w:rFonts w:ascii="BentonSans Regular" w:hAnsi="BentonSans Regular"/>
          <w:sz w:val="22"/>
          <w:szCs w:val="22"/>
        </w:rPr>
      </w:pPr>
      <w:r w:rsidRPr="00034E83">
        <w:rPr>
          <w:rFonts w:ascii="BentonSans Regular" w:hAnsi="BentonSans Regular"/>
          <w:sz w:val="22"/>
          <w:szCs w:val="22"/>
        </w:rPr>
        <w:t xml:space="preserve">By the end of this course, students will: </w:t>
      </w:r>
    </w:p>
    <w:p w14:paraId="776C56BE" w14:textId="4E6B1A65" w:rsidR="00EA67D5" w:rsidRPr="00034E83" w:rsidRDefault="00EA67D5" w:rsidP="007140E8">
      <w:pPr>
        <w:pStyle w:val="WPNormal"/>
        <w:numPr>
          <w:ilvl w:val="0"/>
          <w:numId w:val="44"/>
        </w:numPr>
        <w:rPr>
          <w:rFonts w:ascii="BentonSans Regular" w:hAnsi="BentonSans Regular"/>
          <w:sz w:val="22"/>
          <w:szCs w:val="22"/>
        </w:rPr>
      </w:pPr>
      <w:r w:rsidRPr="00034E83">
        <w:rPr>
          <w:rFonts w:ascii="BentonSans Regular" w:hAnsi="BentonSans Regular"/>
          <w:sz w:val="22"/>
          <w:szCs w:val="22"/>
        </w:rPr>
        <w:t>Understand how information is communicated via the Internet, the operation of its essential components, the operation of its security services, and how those services are implemented.</w:t>
      </w:r>
    </w:p>
    <w:p w14:paraId="0D277E6C" w14:textId="3CEFE1B5" w:rsidR="00DC1BCF" w:rsidRPr="007140E8" w:rsidRDefault="00776B25" w:rsidP="007140E8">
      <w:pPr>
        <w:pStyle w:val="WPNormal"/>
        <w:numPr>
          <w:ilvl w:val="0"/>
          <w:numId w:val="44"/>
        </w:numPr>
        <w:rPr>
          <w:rFonts w:ascii="BentonSans Regular" w:hAnsi="BentonSans Regular"/>
          <w:sz w:val="22"/>
          <w:szCs w:val="22"/>
        </w:rPr>
      </w:pPr>
      <w:r w:rsidRPr="00034E83">
        <w:rPr>
          <w:rFonts w:ascii="BentonSans Regular" w:hAnsi="BentonSans Regular"/>
          <w:sz w:val="22"/>
          <w:szCs w:val="22"/>
        </w:rPr>
        <w:t>Be able to m</w:t>
      </w:r>
      <w:r w:rsidR="00AE615F" w:rsidRPr="00034E83">
        <w:rPr>
          <w:rFonts w:ascii="BentonSans Regular" w:hAnsi="BentonSans Regular"/>
          <w:sz w:val="22"/>
          <w:szCs w:val="22"/>
        </w:rPr>
        <w:t>anage an organization wide risk assessment, including managing security related network scans.</w:t>
      </w:r>
    </w:p>
    <w:p w14:paraId="3F299DFF" w14:textId="5A04013B" w:rsidR="00DC1BCF" w:rsidRPr="00034E83" w:rsidRDefault="00DC1BCF" w:rsidP="007140E8">
      <w:pPr>
        <w:pStyle w:val="WPNormal"/>
        <w:numPr>
          <w:ilvl w:val="0"/>
          <w:numId w:val="44"/>
        </w:numPr>
        <w:rPr>
          <w:rFonts w:ascii="BentonSans Regular" w:hAnsi="BentonSans Regular"/>
          <w:sz w:val="22"/>
          <w:szCs w:val="22"/>
        </w:rPr>
      </w:pPr>
      <w:r w:rsidRPr="00034E83">
        <w:rPr>
          <w:rFonts w:ascii="BentonSans Regular" w:hAnsi="BentonSans Regular"/>
          <w:sz w:val="22"/>
          <w:szCs w:val="22"/>
        </w:rPr>
        <w:t>Understand the general historical development of information security as a discipline, with specific focus on the evolution of information security in the context of computing, networking, and the Internet.</w:t>
      </w:r>
    </w:p>
    <w:p w14:paraId="0694F541" w14:textId="1B9165E1" w:rsidR="00DC1BCF" w:rsidRPr="00034E83" w:rsidRDefault="00DC1BCF" w:rsidP="007140E8">
      <w:pPr>
        <w:pStyle w:val="WPNormal"/>
        <w:numPr>
          <w:ilvl w:val="0"/>
          <w:numId w:val="44"/>
        </w:numPr>
        <w:rPr>
          <w:rFonts w:ascii="BentonSans Regular" w:hAnsi="BentonSans Regular"/>
          <w:sz w:val="22"/>
          <w:szCs w:val="22"/>
        </w:rPr>
      </w:pPr>
      <w:r w:rsidRPr="00034E83">
        <w:rPr>
          <w:rFonts w:ascii="BentonSans Regular" w:hAnsi="BentonSans Regular"/>
          <w:sz w:val="22"/>
          <w:szCs w:val="22"/>
        </w:rPr>
        <w:t>Understand how information is stored and processed in computer systems, and the security implications of these activities</w:t>
      </w:r>
    </w:p>
    <w:p w14:paraId="3008BB3E" w14:textId="7AE57358" w:rsidR="00DC1BCF" w:rsidRPr="00034E83" w:rsidRDefault="00DC1BCF" w:rsidP="007140E8">
      <w:pPr>
        <w:pStyle w:val="WPNormal"/>
        <w:numPr>
          <w:ilvl w:val="0"/>
          <w:numId w:val="44"/>
        </w:numPr>
        <w:rPr>
          <w:rFonts w:ascii="BentonSans Regular" w:hAnsi="BentonSans Regular"/>
          <w:sz w:val="22"/>
          <w:szCs w:val="22"/>
        </w:rPr>
      </w:pPr>
      <w:r w:rsidRPr="00034E83">
        <w:rPr>
          <w:rFonts w:ascii="BentonSans Regular" w:hAnsi="BentonSans Regular"/>
          <w:sz w:val="22"/>
          <w:szCs w:val="22"/>
        </w:rPr>
        <w:t>Understand how information is transmitted and managed over networks, including the Internet, and how the essential components of these networks operate</w:t>
      </w:r>
    </w:p>
    <w:p w14:paraId="4F86F153" w14:textId="205C0E15" w:rsidR="00DC1BCF" w:rsidRPr="00034E83" w:rsidRDefault="00DC1BCF" w:rsidP="007140E8">
      <w:pPr>
        <w:pStyle w:val="WPNormal"/>
        <w:numPr>
          <w:ilvl w:val="0"/>
          <w:numId w:val="44"/>
        </w:numPr>
        <w:rPr>
          <w:rFonts w:ascii="BentonSans Regular" w:hAnsi="BentonSans Regular"/>
          <w:sz w:val="22"/>
          <w:szCs w:val="22"/>
        </w:rPr>
      </w:pPr>
      <w:r w:rsidRPr="00034E83">
        <w:rPr>
          <w:rFonts w:ascii="BentonSans Regular" w:hAnsi="BentonSans Regular"/>
          <w:sz w:val="22"/>
          <w:szCs w:val="22"/>
        </w:rPr>
        <w:t xml:space="preserve">Understand the theoretical components of information security, particularly </w:t>
      </w:r>
      <w:r w:rsidRPr="00034E83">
        <w:rPr>
          <w:rFonts w:ascii="BentonSans Regular" w:hAnsi="BentonSans Regular"/>
          <w:i/>
          <w:sz w:val="22"/>
          <w:szCs w:val="22"/>
        </w:rPr>
        <w:t>confidentiality</w:t>
      </w:r>
      <w:r w:rsidRPr="00034E83">
        <w:rPr>
          <w:rFonts w:ascii="BentonSans Regular" w:hAnsi="BentonSans Regular"/>
          <w:sz w:val="22"/>
          <w:szCs w:val="22"/>
        </w:rPr>
        <w:t xml:space="preserve">, </w:t>
      </w:r>
      <w:r w:rsidRPr="00034E83">
        <w:rPr>
          <w:rFonts w:ascii="BentonSans Regular" w:hAnsi="BentonSans Regular"/>
          <w:i/>
          <w:sz w:val="22"/>
          <w:szCs w:val="22"/>
        </w:rPr>
        <w:t>integrity</w:t>
      </w:r>
      <w:r w:rsidRPr="00034E83">
        <w:rPr>
          <w:rFonts w:ascii="BentonSans Regular" w:hAnsi="BentonSans Regular"/>
          <w:sz w:val="22"/>
          <w:szCs w:val="22"/>
        </w:rPr>
        <w:t xml:space="preserve">, and </w:t>
      </w:r>
      <w:r w:rsidRPr="00034E83">
        <w:rPr>
          <w:rFonts w:ascii="BentonSans Regular" w:hAnsi="BentonSans Regular"/>
          <w:i/>
          <w:sz w:val="22"/>
          <w:szCs w:val="22"/>
        </w:rPr>
        <w:t>availability</w:t>
      </w:r>
      <w:r w:rsidRPr="00034E83">
        <w:rPr>
          <w:rFonts w:ascii="BentonSans Regular" w:hAnsi="BentonSans Regular"/>
          <w:sz w:val="22"/>
          <w:szCs w:val="22"/>
        </w:rPr>
        <w:t>, and how these components are incorporated into security technologies and management programs</w:t>
      </w:r>
    </w:p>
    <w:p w14:paraId="61CD69AD" w14:textId="7C50DE8B" w:rsidR="00DC1BCF" w:rsidRPr="00034E83" w:rsidRDefault="00DC1BCF" w:rsidP="007140E8">
      <w:pPr>
        <w:pStyle w:val="WPNormal"/>
        <w:numPr>
          <w:ilvl w:val="0"/>
          <w:numId w:val="44"/>
        </w:numPr>
        <w:rPr>
          <w:rFonts w:ascii="BentonSans Regular" w:hAnsi="BentonSans Regular"/>
          <w:sz w:val="22"/>
          <w:szCs w:val="22"/>
        </w:rPr>
      </w:pPr>
      <w:r w:rsidRPr="00034E83">
        <w:rPr>
          <w:rFonts w:ascii="BentonSans Regular" w:hAnsi="BentonSans Regular"/>
          <w:sz w:val="22"/>
          <w:szCs w:val="22"/>
        </w:rPr>
        <w:t xml:space="preserve">Understand </w:t>
      </w:r>
      <w:r w:rsidR="00950484" w:rsidRPr="00034E83">
        <w:rPr>
          <w:rFonts w:ascii="BentonSans Regular" w:hAnsi="BentonSans Regular"/>
          <w:sz w:val="22"/>
          <w:szCs w:val="22"/>
        </w:rPr>
        <w:t>the structure and functions of an enterprise cybersecurity program, including:</w:t>
      </w:r>
    </w:p>
    <w:p w14:paraId="65D3C77E" w14:textId="735FF288" w:rsidR="00950484" w:rsidRPr="00034E83" w:rsidRDefault="00950484" w:rsidP="007140E8">
      <w:pPr>
        <w:pStyle w:val="WPNormal"/>
        <w:numPr>
          <w:ilvl w:val="1"/>
          <w:numId w:val="44"/>
        </w:numPr>
        <w:rPr>
          <w:rFonts w:ascii="BentonSans Regular" w:hAnsi="BentonSans Regular"/>
          <w:sz w:val="22"/>
          <w:szCs w:val="22"/>
        </w:rPr>
      </w:pPr>
      <w:r w:rsidRPr="00034E83">
        <w:rPr>
          <w:rFonts w:ascii="BentonSans Regular" w:hAnsi="BentonSans Regular"/>
          <w:sz w:val="22"/>
          <w:szCs w:val="22"/>
        </w:rPr>
        <w:t>Security Program Management</w:t>
      </w:r>
    </w:p>
    <w:p w14:paraId="0899124E" w14:textId="454821A8" w:rsidR="00950484" w:rsidRPr="00034E83" w:rsidRDefault="00950484" w:rsidP="007140E8">
      <w:pPr>
        <w:pStyle w:val="WPNormal"/>
        <w:numPr>
          <w:ilvl w:val="1"/>
          <w:numId w:val="44"/>
        </w:numPr>
        <w:rPr>
          <w:rFonts w:ascii="BentonSans Regular" w:hAnsi="BentonSans Regular"/>
          <w:sz w:val="22"/>
          <w:szCs w:val="22"/>
        </w:rPr>
      </w:pPr>
      <w:r w:rsidRPr="00034E83">
        <w:rPr>
          <w:rFonts w:ascii="BentonSans Regular" w:hAnsi="BentonSans Regular"/>
          <w:sz w:val="22"/>
          <w:szCs w:val="22"/>
        </w:rPr>
        <w:t>Security Risks and Threats</w:t>
      </w:r>
    </w:p>
    <w:p w14:paraId="42E82E16" w14:textId="7B3FF21C" w:rsidR="00950484" w:rsidRPr="00034E83" w:rsidRDefault="00950484" w:rsidP="007140E8">
      <w:pPr>
        <w:pStyle w:val="WPNormal"/>
        <w:numPr>
          <w:ilvl w:val="1"/>
          <w:numId w:val="44"/>
        </w:numPr>
        <w:rPr>
          <w:rFonts w:ascii="BentonSans Regular" w:hAnsi="BentonSans Regular"/>
          <w:sz w:val="22"/>
          <w:szCs w:val="22"/>
        </w:rPr>
      </w:pPr>
      <w:r w:rsidRPr="00034E83">
        <w:rPr>
          <w:rFonts w:ascii="BentonSans Regular" w:hAnsi="BentonSans Regular"/>
          <w:sz w:val="22"/>
          <w:szCs w:val="22"/>
        </w:rPr>
        <w:t>Security Controls and Technologies</w:t>
      </w:r>
    </w:p>
    <w:p w14:paraId="1B11FD4F" w14:textId="77777777" w:rsidR="00950484" w:rsidRPr="00034E83" w:rsidRDefault="00950484" w:rsidP="007140E8">
      <w:pPr>
        <w:pStyle w:val="WPNormal"/>
        <w:numPr>
          <w:ilvl w:val="1"/>
          <w:numId w:val="44"/>
        </w:numPr>
        <w:rPr>
          <w:rFonts w:ascii="BentonSans Regular" w:hAnsi="BentonSans Regular"/>
          <w:sz w:val="22"/>
          <w:szCs w:val="22"/>
        </w:rPr>
      </w:pPr>
      <w:r w:rsidRPr="00034E83">
        <w:rPr>
          <w:rFonts w:ascii="BentonSans Regular" w:hAnsi="BentonSans Regular"/>
          <w:sz w:val="22"/>
          <w:szCs w:val="22"/>
        </w:rPr>
        <w:t>Security Program Monitoring and Evaluation</w:t>
      </w:r>
    </w:p>
    <w:p w14:paraId="0D05230E" w14:textId="224B1075" w:rsidR="00950484" w:rsidRPr="00034E83" w:rsidRDefault="00950484" w:rsidP="007140E8">
      <w:pPr>
        <w:pStyle w:val="WPNormal"/>
        <w:numPr>
          <w:ilvl w:val="0"/>
          <w:numId w:val="44"/>
        </w:numPr>
        <w:rPr>
          <w:rFonts w:ascii="BentonSans Regular" w:hAnsi="BentonSans Regular"/>
          <w:sz w:val="22"/>
          <w:szCs w:val="22"/>
        </w:rPr>
      </w:pPr>
      <w:r w:rsidRPr="00034E83">
        <w:rPr>
          <w:rFonts w:ascii="BentonSans Regular" w:hAnsi="BentonSans Regular"/>
          <w:sz w:val="22"/>
          <w:szCs w:val="22"/>
        </w:rPr>
        <w:lastRenderedPageBreak/>
        <w:t>Apply the concepts and techniques of information security to a variety of cases, scenarios, and exercises, demonstrating knowledge through class discussion, papers and presentations, and the completion of technical security lab exercises.</w:t>
      </w:r>
    </w:p>
    <w:p w14:paraId="3F1BCF64" w14:textId="3862B4AC" w:rsidR="00950484" w:rsidRPr="007140E8" w:rsidRDefault="00C7674C" w:rsidP="007140E8">
      <w:pPr>
        <w:pStyle w:val="Heading2"/>
      </w:pPr>
      <w:r w:rsidRPr="006F42A0">
        <w:t>I</w:t>
      </w:r>
      <w:r w:rsidR="001C7528">
        <w:t>II</w:t>
      </w:r>
      <w:r w:rsidRPr="006F42A0">
        <w:t xml:space="preserve">. </w:t>
      </w:r>
      <w:r w:rsidR="00B94A9B">
        <w:t xml:space="preserve">Course Topics </w:t>
      </w:r>
    </w:p>
    <w:p w14:paraId="33B96AD7" w14:textId="4B33FFDB" w:rsidR="00EF1C34" w:rsidRPr="00034E83" w:rsidRDefault="00EF1C34" w:rsidP="001C7528">
      <w:pPr>
        <w:rPr>
          <w:sz w:val="22"/>
          <w:szCs w:val="22"/>
        </w:rPr>
      </w:pPr>
      <w:r w:rsidRPr="00034E83">
        <w:rPr>
          <w:sz w:val="22"/>
          <w:szCs w:val="22"/>
        </w:rPr>
        <w:t>Information security is a dynamic field, which changes frequently as new threats and countermeasures are incorporated into our information environment. That being said, one may identify general category topics that continuously remain relevant for information security professionals, even as their details change with time. These include:</w:t>
      </w:r>
    </w:p>
    <w:p w14:paraId="3559A5A2" w14:textId="77777777" w:rsidR="00EF1C34" w:rsidRPr="00034E83" w:rsidRDefault="00EF1C34" w:rsidP="001C7528">
      <w:pPr>
        <w:rPr>
          <w:sz w:val="22"/>
          <w:szCs w:val="22"/>
        </w:rPr>
      </w:pPr>
    </w:p>
    <w:p w14:paraId="755EABDE" w14:textId="5EBF724C" w:rsidR="00EF1C34" w:rsidRPr="00034E83" w:rsidRDefault="00EF1C34" w:rsidP="00EF1C34">
      <w:pPr>
        <w:pStyle w:val="WPNormal"/>
        <w:numPr>
          <w:ilvl w:val="1"/>
          <w:numId w:val="27"/>
        </w:numPr>
        <w:rPr>
          <w:rFonts w:ascii="BentonSans Regular" w:hAnsi="BentonSans Regular"/>
          <w:sz w:val="22"/>
          <w:szCs w:val="22"/>
        </w:rPr>
      </w:pPr>
      <w:r w:rsidRPr="00034E83">
        <w:rPr>
          <w:rFonts w:ascii="BentonSans Regular" w:hAnsi="BentonSans Regular"/>
          <w:sz w:val="22"/>
          <w:szCs w:val="22"/>
        </w:rPr>
        <w:t>Security governance, leadership, and strategy – management, at an executive level, of an organization’s information security program</w:t>
      </w:r>
    </w:p>
    <w:p w14:paraId="4BF44BCC" w14:textId="45B9DD32" w:rsidR="00EF1C34" w:rsidRPr="00034E83" w:rsidRDefault="00EF1C34" w:rsidP="00EF1C34">
      <w:pPr>
        <w:pStyle w:val="WPNormal"/>
        <w:numPr>
          <w:ilvl w:val="1"/>
          <w:numId w:val="27"/>
        </w:numPr>
        <w:rPr>
          <w:rFonts w:ascii="BentonSans Regular" w:hAnsi="BentonSans Regular"/>
          <w:sz w:val="22"/>
          <w:szCs w:val="22"/>
        </w:rPr>
      </w:pPr>
      <w:r w:rsidRPr="00034E83">
        <w:rPr>
          <w:rFonts w:ascii="BentonSans Regular" w:hAnsi="BentonSans Regular"/>
          <w:sz w:val="22"/>
          <w:szCs w:val="22"/>
        </w:rPr>
        <w:t>Security policies and standards – bureaucratic and organizational architectures designed to standardize information security program practices</w:t>
      </w:r>
    </w:p>
    <w:p w14:paraId="760CBD87" w14:textId="5F288362" w:rsidR="00EF1C34" w:rsidRPr="00034E83" w:rsidRDefault="00EF1C34" w:rsidP="00EF1C34">
      <w:pPr>
        <w:pStyle w:val="WPNormal"/>
        <w:numPr>
          <w:ilvl w:val="1"/>
          <w:numId w:val="27"/>
        </w:numPr>
        <w:rPr>
          <w:rFonts w:ascii="BentonSans Regular" w:hAnsi="BentonSans Regular"/>
          <w:sz w:val="22"/>
          <w:szCs w:val="22"/>
        </w:rPr>
      </w:pPr>
      <w:r w:rsidRPr="00034E83">
        <w:rPr>
          <w:rFonts w:ascii="BentonSans Regular" w:hAnsi="BentonSans Regular"/>
          <w:sz w:val="22"/>
          <w:szCs w:val="22"/>
        </w:rPr>
        <w:t>Compliance and audit – external and internal review of organizational activities against defined frameworks and regimes for standardized behavior</w:t>
      </w:r>
    </w:p>
    <w:p w14:paraId="61CFDDE0" w14:textId="3870F8EB" w:rsidR="00EF1C34" w:rsidRPr="00034E83" w:rsidRDefault="00EF1C34" w:rsidP="00EF1C34">
      <w:pPr>
        <w:pStyle w:val="WPNormal"/>
        <w:numPr>
          <w:ilvl w:val="1"/>
          <w:numId w:val="27"/>
        </w:numPr>
        <w:rPr>
          <w:rFonts w:ascii="BentonSans Regular" w:hAnsi="BentonSans Regular"/>
          <w:sz w:val="22"/>
          <w:szCs w:val="22"/>
        </w:rPr>
      </w:pPr>
      <w:r w:rsidRPr="00034E83">
        <w:rPr>
          <w:rFonts w:ascii="BentonSans Regular" w:hAnsi="BentonSans Regular"/>
          <w:sz w:val="22"/>
          <w:szCs w:val="22"/>
        </w:rPr>
        <w:t>Security risk and threat management – the identification and analysis of how security problems or failures may impact the organization</w:t>
      </w:r>
    </w:p>
    <w:p w14:paraId="7E7FC1B3" w14:textId="2868215D" w:rsidR="00EF1C34" w:rsidRPr="00034E83" w:rsidRDefault="00EF1C34" w:rsidP="00EF1C34">
      <w:pPr>
        <w:pStyle w:val="WPNormal"/>
        <w:numPr>
          <w:ilvl w:val="1"/>
          <w:numId w:val="27"/>
        </w:numPr>
        <w:rPr>
          <w:rFonts w:ascii="BentonSans Regular" w:hAnsi="BentonSans Regular"/>
          <w:sz w:val="22"/>
          <w:szCs w:val="22"/>
        </w:rPr>
      </w:pPr>
      <w:r w:rsidRPr="00034E83">
        <w:rPr>
          <w:rFonts w:ascii="BentonSans Regular" w:hAnsi="BentonSans Regular"/>
          <w:sz w:val="22"/>
          <w:szCs w:val="22"/>
        </w:rPr>
        <w:t>People-centric security – the process of training and managing people to ensure proper security behaviors and culture, and maximizing the value of human capital in support of protecting information assets</w:t>
      </w:r>
    </w:p>
    <w:p w14:paraId="0636DC61" w14:textId="03C45BB5" w:rsidR="00EF1C34" w:rsidRPr="00034E83" w:rsidRDefault="00EF1C34" w:rsidP="00EF1C34">
      <w:pPr>
        <w:pStyle w:val="WPNormal"/>
        <w:numPr>
          <w:ilvl w:val="1"/>
          <w:numId w:val="27"/>
        </w:numPr>
        <w:rPr>
          <w:rFonts w:ascii="BentonSans Regular" w:hAnsi="BentonSans Regular"/>
          <w:sz w:val="22"/>
          <w:szCs w:val="22"/>
        </w:rPr>
      </w:pPr>
      <w:r w:rsidRPr="00034E83">
        <w:rPr>
          <w:rFonts w:ascii="BentonSans Regular" w:hAnsi="BentonSans Regular"/>
          <w:sz w:val="22"/>
          <w:szCs w:val="22"/>
        </w:rPr>
        <w:t>Security in endpoints and devices – how security functions at the level of information technology, including servers, personal computers, network devices, and mobile devices</w:t>
      </w:r>
    </w:p>
    <w:p w14:paraId="01B11B88" w14:textId="7BC27891" w:rsidR="00EF1C34" w:rsidRPr="00034E83" w:rsidRDefault="00EF1C34" w:rsidP="00EF1C34">
      <w:pPr>
        <w:pStyle w:val="WPNormal"/>
        <w:numPr>
          <w:ilvl w:val="1"/>
          <w:numId w:val="27"/>
        </w:numPr>
        <w:rPr>
          <w:rFonts w:ascii="BentonSans Regular" w:hAnsi="BentonSans Regular"/>
          <w:sz w:val="22"/>
          <w:szCs w:val="22"/>
        </w:rPr>
      </w:pPr>
      <w:r w:rsidRPr="00034E83">
        <w:rPr>
          <w:rFonts w:ascii="BentonSans Regular" w:hAnsi="BentonSans Regular"/>
          <w:sz w:val="22"/>
          <w:szCs w:val="22"/>
        </w:rPr>
        <w:t>Network security – how security functions as information flows between devices in a networked infrastructure such as the Internet</w:t>
      </w:r>
    </w:p>
    <w:p w14:paraId="0279DCEB" w14:textId="6C089F94" w:rsidR="00EF1C34" w:rsidRPr="00034E83" w:rsidRDefault="00EF1C34" w:rsidP="00EF1C34">
      <w:pPr>
        <w:pStyle w:val="WPNormal"/>
        <w:numPr>
          <w:ilvl w:val="1"/>
          <w:numId w:val="27"/>
        </w:numPr>
        <w:rPr>
          <w:rFonts w:ascii="BentonSans Regular" w:hAnsi="BentonSans Regular"/>
          <w:sz w:val="22"/>
          <w:szCs w:val="22"/>
        </w:rPr>
      </w:pPr>
      <w:r w:rsidRPr="00034E83">
        <w:rPr>
          <w:rFonts w:ascii="BentonSans Regular" w:hAnsi="BentonSans Regular"/>
          <w:sz w:val="22"/>
          <w:szCs w:val="22"/>
        </w:rPr>
        <w:t>Cryptography – the practice of protecting and verifying information using encryption systems and algorithms</w:t>
      </w:r>
    </w:p>
    <w:p w14:paraId="181CD2CE" w14:textId="4BC8A7D8" w:rsidR="00EF1C34" w:rsidRPr="00034E83" w:rsidRDefault="00EF1C34" w:rsidP="00EF1C34">
      <w:pPr>
        <w:pStyle w:val="WPNormal"/>
        <w:numPr>
          <w:ilvl w:val="1"/>
          <w:numId w:val="27"/>
        </w:numPr>
        <w:rPr>
          <w:rFonts w:ascii="BentonSans Regular" w:hAnsi="BentonSans Regular"/>
          <w:sz w:val="22"/>
          <w:szCs w:val="22"/>
        </w:rPr>
      </w:pPr>
      <w:r w:rsidRPr="00034E83">
        <w:rPr>
          <w:rFonts w:ascii="BentonSans Regular" w:hAnsi="BentonSans Regular"/>
          <w:sz w:val="22"/>
          <w:szCs w:val="22"/>
        </w:rPr>
        <w:t>Information asset management and classification – the practice of understanding and managing the value of an organization’s information, and protecting sensitive assets from loss or damage</w:t>
      </w:r>
    </w:p>
    <w:p w14:paraId="24CFF27D" w14:textId="50F3E3C0" w:rsidR="00EF1C34" w:rsidRPr="00034E83" w:rsidRDefault="00EF1C34" w:rsidP="00EF1C34">
      <w:pPr>
        <w:pStyle w:val="WPNormal"/>
        <w:numPr>
          <w:ilvl w:val="1"/>
          <w:numId w:val="27"/>
        </w:numPr>
        <w:rPr>
          <w:rFonts w:ascii="BentonSans Regular" w:hAnsi="BentonSans Regular"/>
          <w:sz w:val="22"/>
          <w:szCs w:val="22"/>
        </w:rPr>
      </w:pPr>
      <w:r w:rsidRPr="00034E83">
        <w:rPr>
          <w:rFonts w:ascii="BentonSans Regular" w:hAnsi="BentonSans Regular"/>
          <w:sz w:val="22"/>
          <w:szCs w:val="22"/>
        </w:rPr>
        <w:t xml:space="preserve">Identity and access management – the means by which people and systems are </w:t>
      </w:r>
      <w:r w:rsidR="00B31776" w:rsidRPr="00034E83">
        <w:rPr>
          <w:rFonts w:ascii="BentonSans Regular" w:hAnsi="BentonSans Regular"/>
          <w:sz w:val="22"/>
          <w:szCs w:val="22"/>
        </w:rPr>
        <w:t>allowed to use or control specific information assets</w:t>
      </w:r>
    </w:p>
    <w:p w14:paraId="58966677" w14:textId="2BD08503" w:rsidR="00EF1C34" w:rsidRPr="00034E83" w:rsidRDefault="00EF1C34" w:rsidP="00EF1C34">
      <w:pPr>
        <w:pStyle w:val="WPNormal"/>
        <w:numPr>
          <w:ilvl w:val="1"/>
          <w:numId w:val="27"/>
        </w:numPr>
        <w:rPr>
          <w:rFonts w:ascii="BentonSans Regular" w:hAnsi="BentonSans Regular"/>
          <w:sz w:val="22"/>
          <w:szCs w:val="22"/>
        </w:rPr>
      </w:pPr>
      <w:r w:rsidRPr="00034E83">
        <w:rPr>
          <w:rFonts w:ascii="BentonSans Regular" w:hAnsi="BentonSans Regular"/>
          <w:sz w:val="22"/>
          <w:szCs w:val="22"/>
        </w:rPr>
        <w:t>Physical security</w:t>
      </w:r>
      <w:r w:rsidR="00B31776" w:rsidRPr="00034E83">
        <w:rPr>
          <w:rFonts w:ascii="BentonSans Regular" w:hAnsi="BentonSans Regular"/>
          <w:sz w:val="22"/>
          <w:szCs w:val="22"/>
        </w:rPr>
        <w:t xml:space="preserve"> – the protection of physical and environmental infrastructures from threats and risks</w:t>
      </w:r>
    </w:p>
    <w:p w14:paraId="1CE5CEAE" w14:textId="438AA147" w:rsidR="00EF1C34" w:rsidRPr="00034E83" w:rsidRDefault="00EF1C34" w:rsidP="00EF1C34">
      <w:pPr>
        <w:pStyle w:val="WPNormal"/>
        <w:numPr>
          <w:ilvl w:val="1"/>
          <w:numId w:val="27"/>
        </w:numPr>
        <w:rPr>
          <w:rFonts w:ascii="BentonSans Regular" w:hAnsi="BentonSans Regular"/>
          <w:sz w:val="22"/>
          <w:szCs w:val="22"/>
        </w:rPr>
      </w:pPr>
      <w:r w:rsidRPr="00034E83">
        <w:rPr>
          <w:rFonts w:ascii="BentonSans Regular" w:hAnsi="BentonSans Regular"/>
          <w:sz w:val="22"/>
          <w:szCs w:val="22"/>
        </w:rPr>
        <w:t>Malware</w:t>
      </w:r>
      <w:r w:rsidR="00B31776" w:rsidRPr="00034E83">
        <w:rPr>
          <w:rFonts w:ascii="BentonSans Regular" w:hAnsi="BentonSans Regular"/>
          <w:sz w:val="22"/>
          <w:szCs w:val="22"/>
        </w:rPr>
        <w:t xml:space="preserve"> – the challenges of malicious code, including viruses, worms, spyware, and other software-based threats</w:t>
      </w:r>
    </w:p>
    <w:p w14:paraId="3736AED2" w14:textId="7129EE61" w:rsidR="00EF1C34" w:rsidRPr="00034E83" w:rsidRDefault="00EF1C34" w:rsidP="00EF1C34">
      <w:pPr>
        <w:pStyle w:val="WPNormal"/>
        <w:numPr>
          <w:ilvl w:val="1"/>
          <w:numId w:val="27"/>
        </w:numPr>
        <w:rPr>
          <w:rFonts w:ascii="BentonSans Regular" w:hAnsi="BentonSans Regular"/>
          <w:sz w:val="22"/>
          <w:szCs w:val="22"/>
        </w:rPr>
      </w:pPr>
      <w:r w:rsidRPr="00034E83">
        <w:rPr>
          <w:rFonts w:ascii="BentonSans Regular" w:hAnsi="BentonSans Regular"/>
          <w:sz w:val="22"/>
          <w:szCs w:val="22"/>
        </w:rPr>
        <w:lastRenderedPageBreak/>
        <w:t>Security monitoring and logging</w:t>
      </w:r>
      <w:r w:rsidR="00B31776" w:rsidRPr="00034E83">
        <w:rPr>
          <w:rFonts w:ascii="BentonSans Regular" w:hAnsi="BentonSans Regular"/>
          <w:sz w:val="22"/>
          <w:szCs w:val="22"/>
        </w:rPr>
        <w:t xml:space="preserve"> – visibility into an organization’s digital environment for the purposes of managing information use and detecting attacks and other failures</w:t>
      </w:r>
    </w:p>
    <w:p w14:paraId="47DD7E50" w14:textId="545E96ED" w:rsidR="00EF1C34" w:rsidRPr="00034E83" w:rsidRDefault="00EF1C34" w:rsidP="00EF1C34">
      <w:pPr>
        <w:pStyle w:val="WPNormal"/>
        <w:numPr>
          <w:ilvl w:val="1"/>
          <w:numId w:val="27"/>
        </w:numPr>
        <w:rPr>
          <w:rFonts w:ascii="BentonSans Regular" w:hAnsi="BentonSans Regular"/>
          <w:sz w:val="22"/>
          <w:szCs w:val="22"/>
        </w:rPr>
      </w:pPr>
      <w:r w:rsidRPr="00034E83">
        <w:rPr>
          <w:rFonts w:ascii="BentonSans Regular" w:hAnsi="BentonSans Regular"/>
          <w:sz w:val="22"/>
          <w:szCs w:val="22"/>
        </w:rPr>
        <w:t>Security vulnerability management</w:t>
      </w:r>
      <w:r w:rsidR="00B31776" w:rsidRPr="00034E83">
        <w:rPr>
          <w:rFonts w:ascii="BentonSans Regular" w:hAnsi="BentonSans Regular"/>
          <w:sz w:val="22"/>
          <w:szCs w:val="22"/>
        </w:rPr>
        <w:t xml:space="preserve"> – the practice of identifying and managing weaknesses in an infrastructure that may be exploited by an attacker</w:t>
      </w:r>
    </w:p>
    <w:p w14:paraId="17439C9B" w14:textId="39EA7A59" w:rsidR="00EF1C34" w:rsidRPr="00034E83" w:rsidRDefault="00EF1C34" w:rsidP="00EF1C34">
      <w:pPr>
        <w:pStyle w:val="WPNormal"/>
        <w:numPr>
          <w:ilvl w:val="1"/>
          <w:numId w:val="27"/>
        </w:numPr>
        <w:rPr>
          <w:rFonts w:ascii="BentonSans Regular" w:hAnsi="BentonSans Regular"/>
          <w:sz w:val="22"/>
          <w:szCs w:val="22"/>
        </w:rPr>
      </w:pPr>
      <w:r w:rsidRPr="00034E83">
        <w:rPr>
          <w:rFonts w:ascii="BentonSans Regular" w:hAnsi="BentonSans Regular"/>
          <w:sz w:val="22"/>
          <w:szCs w:val="22"/>
        </w:rPr>
        <w:t>Security incident response</w:t>
      </w:r>
      <w:r w:rsidR="00B31776" w:rsidRPr="00034E83">
        <w:rPr>
          <w:rFonts w:ascii="BentonSans Regular" w:hAnsi="BentonSans Regular"/>
          <w:sz w:val="22"/>
          <w:szCs w:val="22"/>
        </w:rPr>
        <w:t xml:space="preserve"> – the practice of managing and recovering from a security failure, including data loss, damage, or theft</w:t>
      </w:r>
    </w:p>
    <w:p w14:paraId="17DB9C1C" w14:textId="337DD4E1" w:rsidR="00EF1C34" w:rsidRPr="00034E83" w:rsidRDefault="00EF1C34" w:rsidP="00EF1C34">
      <w:pPr>
        <w:pStyle w:val="WPNormal"/>
        <w:numPr>
          <w:ilvl w:val="1"/>
          <w:numId w:val="27"/>
        </w:numPr>
        <w:rPr>
          <w:rFonts w:ascii="BentonSans Regular" w:hAnsi="BentonSans Regular"/>
          <w:sz w:val="22"/>
          <w:szCs w:val="22"/>
        </w:rPr>
      </w:pPr>
      <w:r w:rsidRPr="00034E83">
        <w:rPr>
          <w:rFonts w:ascii="BentonSans Regular" w:hAnsi="BentonSans Regular"/>
          <w:sz w:val="22"/>
          <w:szCs w:val="22"/>
        </w:rPr>
        <w:t>Business continuity and disaster recovery</w:t>
      </w:r>
      <w:r w:rsidR="00B31776" w:rsidRPr="00034E83">
        <w:rPr>
          <w:rFonts w:ascii="BentonSans Regular" w:hAnsi="BentonSans Regular"/>
          <w:sz w:val="22"/>
          <w:szCs w:val="22"/>
        </w:rPr>
        <w:t xml:space="preserve"> – the ability of an organization to maintain and continue operations in the wake of a disaster or other incident that degrades or destroys organizational capabilities</w:t>
      </w:r>
    </w:p>
    <w:p w14:paraId="5F00A1AE" w14:textId="1AF004B5" w:rsidR="00EF1C34" w:rsidRPr="00034E83" w:rsidRDefault="00EF1C34" w:rsidP="00EF1C34">
      <w:pPr>
        <w:pStyle w:val="WPNormal"/>
        <w:numPr>
          <w:ilvl w:val="1"/>
          <w:numId w:val="27"/>
        </w:numPr>
        <w:rPr>
          <w:rFonts w:ascii="BentonSans Regular" w:hAnsi="BentonSans Regular"/>
          <w:sz w:val="22"/>
          <w:szCs w:val="22"/>
        </w:rPr>
      </w:pPr>
      <w:r w:rsidRPr="00034E83">
        <w:rPr>
          <w:rFonts w:ascii="BentonSans Regular" w:hAnsi="BentonSans Regular"/>
          <w:sz w:val="22"/>
          <w:szCs w:val="22"/>
        </w:rPr>
        <w:t>Legal implications of information security</w:t>
      </w:r>
      <w:r w:rsidR="00B31776" w:rsidRPr="00034E83">
        <w:rPr>
          <w:rFonts w:ascii="BentonSans Regular" w:hAnsi="BentonSans Regular"/>
          <w:sz w:val="22"/>
          <w:szCs w:val="22"/>
        </w:rPr>
        <w:t xml:space="preserve"> – the practice of understanding and managing information security at a policy and regulatory level, as well as the legal implications of security decisions and activities</w:t>
      </w:r>
    </w:p>
    <w:p w14:paraId="24EB63C1" w14:textId="77777777" w:rsidR="00EF1C34" w:rsidRPr="009B5A94" w:rsidRDefault="00EF1C34" w:rsidP="001C7528"/>
    <w:p w14:paraId="1060908B" w14:textId="6F41B0C5" w:rsidR="00C7674C" w:rsidRPr="006F42A0" w:rsidRDefault="001C7528" w:rsidP="005570BE">
      <w:pPr>
        <w:pStyle w:val="Heading2"/>
        <w:rPr>
          <w:rFonts w:cs="Arial"/>
        </w:rPr>
      </w:pPr>
      <w:r>
        <w:t>I</w:t>
      </w:r>
      <w:r w:rsidR="009B5A94">
        <w:t xml:space="preserve">V. </w:t>
      </w:r>
      <w:r w:rsidR="00C7674C" w:rsidRPr="006F42A0">
        <w:t xml:space="preserve">Course Schedule: </w:t>
      </w:r>
    </w:p>
    <w:p w14:paraId="6395F198" w14:textId="77777777" w:rsidR="00C7674C" w:rsidRPr="006F42A0" w:rsidRDefault="00C7674C" w:rsidP="00C7674C">
      <w:pPr>
        <w:pStyle w:val="WPNormal"/>
        <w:rPr>
          <w:rFonts w:ascii="BentonSans Regular" w:hAnsi="BentonSans Regular"/>
          <w:sz w:val="20"/>
          <w:szCs w:val="20"/>
        </w:rPr>
      </w:pPr>
      <w:r w:rsidRPr="006F42A0">
        <w:rPr>
          <w:rFonts w:ascii="BentonSans Regular" w:hAnsi="BentonSans Regular"/>
          <w:sz w:val="20"/>
          <w:szCs w:val="20"/>
        </w:rPr>
        <w:tab/>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7020"/>
      </w:tblGrid>
      <w:tr w:rsidR="004D5E23" w:rsidRPr="006F42A0" w14:paraId="660E8854" w14:textId="77777777" w:rsidTr="004D5E23">
        <w:trPr>
          <w:trHeight w:val="734"/>
        </w:trPr>
        <w:tc>
          <w:tcPr>
            <w:tcW w:w="2605" w:type="dxa"/>
            <w:tcBorders>
              <w:top w:val="single" w:sz="4" w:space="0" w:color="auto"/>
              <w:left w:val="single" w:sz="4" w:space="0" w:color="auto"/>
              <w:bottom w:val="single" w:sz="4" w:space="0" w:color="auto"/>
              <w:right w:val="single" w:sz="4" w:space="0" w:color="auto"/>
            </w:tcBorders>
          </w:tcPr>
          <w:p w14:paraId="0A6250E7" w14:textId="199A57CF" w:rsidR="004D5E23" w:rsidRPr="006F42A0" w:rsidRDefault="004D5E23" w:rsidP="005570BE">
            <w:pPr>
              <w:pStyle w:val="Heading2"/>
            </w:pPr>
            <w:r>
              <w:t>Meeting #</w:t>
            </w:r>
          </w:p>
        </w:tc>
        <w:tc>
          <w:tcPr>
            <w:tcW w:w="7020" w:type="dxa"/>
            <w:tcBorders>
              <w:top w:val="single" w:sz="4" w:space="0" w:color="auto"/>
              <w:left w:val="single" w:sz="4" w:space="0" w:color="auto"/>
              <w:bottom w:val="single" w:sz="4" w:space="0" w:color="auto"/>
              <w:right w:val="single" w:sz="4" w:space="0" w:color="auto"/>
            </w:tcBorders>
          </w:tcPr>
          <w:p w14:paraId="78C66AFB" w14:textId="77777777" w:rsidR="004D5E23" w:rsidRPr="006F42A0" w:rsidRDefault="004D5E23" w:rsidP="005570BE">
            <w:pPr>
              <w:pStyle w:val="Heading2"/>
            </w:pPr>
            <w:r w:rsidRPr="006F42A0">
              <w:t>Main Topic(s)</w:t>
            </w:r>
          </w:p>
        </w:tc>
      </w:tr>
      <w:tr w:rsidR="004D5E23" w:rsidRPr="001C7528" w14:paraId="50E7D54F" w14:textId="77777777" w:rsidTr="004D5E23">
        <w:trPr>
          <w:trHeight w:val="341"/>
        </w:trPr>
        <w:tc>
          <w:tcPr>
            <w:tcW w:w="2605" w:type="dxa"/>
            <w:tcBorders>
              <w:top w:val="single" w:sz="4" w:space="0" w:color="auto"/>
              <w:left w:val="single" w:sz="4" w:space="0" w:color="auto"/>
              <w:bottom w:val="single" w:sz="4" w:space="0" w:color="auto"/>
              <w:right w:val="single" w:sz="4" w:space="0" w:color="auto"/>
            </w:tcBorders>
          </w:tcPr>
          <w:p w14:paraId="5690E458" w14:textId="6B5D6613" w:rsidR="004D5E23" w:rsidRPr="00E55232" w:rsidRDefault="004D5E23" w:rsidP="00C7674C">
            <w:pPr>
              <w:jc w:val="center"/>
              <w:rPr>
                <w:b/>
              </w:rPr>
            </w:pPr>
            <w:r w:rsidRPr="00E55232">
              <w:rPr>
                <w:b/>
              </w:rPr>
              <w:t xml:space="preserve">1 – </w:t>
            </w:r>
            <w:r>
              <w:rPr>
                <w:b/>
              </w:rPr>
              <w:t>August 27</w:t>
            </w:r>
          </w:p>
          <w:p w14:paraId="0F94D80B" w14:textId="77777777" w:rsidR="004D5E23" w:rsidRPr="00E55232" w:rsidRDefault="004D5E23" w:rsidP="00E53891">
            <w:pPr>
              <w:rPr>
                <w:b/>
              </w:rPr>
            </w:pPr>
          </w:p>
        </w:tc>
        <w:tc>
          <w:tcPr>
            <w:tcW w:w="7020" w:type="dxa"/>
            <w:tcBorders>
              <w:top w:val="single" w:sz="4" w:space="0" w:color="auto"/>
              <w:left w:val="single" w:sz="4" w:space="0" w:color="auto"/>
              <w:bottom w:val="single" w:sz="4" w:space="0" w:color="auto"/>
              <w:right w:val="single" w:sz="4" w:space="0" w:color="auto"/>
            </w:tcBorders>
          </w:tcPr>
          <w:p w14:paraId="6D7C0EE5" w14:textId="72CCBB7A" w:rsidR="004D5E23" w:rsidRPr="00E55232" w:rsidRDefault="004D5E23" w:rsidP="000838CC">
            <w:pPr>
              <w:rPr>
                <w:b/>
              </w:rPr>
            </w:pPr>
            <w:r w:rsidRPr="00E55232">
              <w:rPr>
                <w:b/>
              </w:rPr>
              <w:t>Introduction</w:t>
            </w:r>
          </w:p>
          <w:p w14:paraId="5436AA65" w14:textId="0E89ED00" w:rsidR="004D5E23" w:rsidRPr="00E55232" w:rsidRDefault="004D5E23" w:rsidP="00C40655">
            <w:r w:rsidRPr="00E55232">
              <w:t>Course Introduction and Structure</w:t>
            </w:r>
          </w:p>
          <w:p w14:paraId="5C55E0A1" w14:textId="63895923" w:rsidR="004D5E23" w:rsidRPr="00E55232" w:rsidRDefault="004D5E23" w:rsidP="00C40655">
            <w:r w:rsidRPr="00E55232">
              <w:t>Discussion of Enterprise Security part 1</w:t>
            </w:r>
          </w:p>
          <w:p w14:paraId="491AE648" w14:textId="49296431" w:rsidR="004D5E23" w:rsidRPr="00E55232" w:rsidRDefault="004D5E23" w:rsidP="00C40655">
            <w:r w:rsidRPr="00E55232">
              <w:t>In class exercise</w:t>
            </w:r>
            <w:r w:rsidR="001C34B0">
              <w:t xml:space="preserve"> – newly hired CISO</w:t>
            </w:r>
          </w:p>
        </w:tc>
      </w:tr>
      <w:tr w:rsidR="004D5E23" w:rsidRPr="001C7528" w14:paraId="382E3D0B" w14:textId="77777777" w:rsidTr="004D5E23">
        <w:trPr>
          <w:trHeight w:val="367"/>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68EF1116" w14:textId="54D43A45" w:rsidR="004D5E23" w:rsidRPr="00E55232" w:rsidRDefault="004D5E23" w:rsidP="00C7674C">
            <w:pPr>
              <w:jc w:val="center"/>
              <w:rPr>
                <w:b/>
              </w:rPr>
            </w:pPr>
            <w:r w:rsidRPr="00E55232">
              <w:rPr>
                <w:b/>
              </w:rPr>
              <w:t xml:space="preserve">2 – </w:t>
            </w:r>
            <w:r>
              <w:rPr>
                <w:b/>
              </w:rPr>
              <w:t>August 28</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23A97CCF" w14:textId="77777777" w:rsidR="004D5E23" w:rsidRPr="00E55232" w:rsidRDefault="004D5E23" w:rsidP="007140E8">
            <w:pPr>
              <w:rPr>
                <w:b/>
              </w:rPr>
            </w:pPr>
            <w:r w:rsidRPr="00E55232">
              <w:rPr>
                <w:b/>
              </w:rPr>
              <w:t>Information Security Overview</w:t>
            </w:r>
          </w:p>
          <w:p w14:paraId="15D6467E" w14:textId="3FBC71F4" w:rsidR="004D5E23" w:rsidRPr="00E55232" w:rsidRDefault="004D5E23" w:rsidP="00E55232">
            <w:r w:rsidRPr="00E55232">
              <w:t>Discussion of Enterprise Security part 2</w:t>
            </w:r>
          </w:p>
          <w:p w14:paraId="72BAC1E5" w14:textId="62553014" w:rsidR="004D5E23" w:rsidRPr="00E55232" w:rsidRDefault="00684AD0" w:rsidP="007140E8">
            <w:r>
              <w:t>Start OTW</w:t>
            </w:r>
          </w:p>
          <w:p w14:paraId="49F96042" w14:textId="748CB6B6" w:rsidR="004D5E23" w:rsidRPr="00E55232" w:rsidRDefault="004D5E23" w:rsidP="007140E8">
            <w:r w:rsidRPr="00E55232">
              <w:t>Homework – read on</w:t>
            </w:r>
            <w:r>
              <w:t>e</w:t>
            </w:r>
            <w:r w:rsidRPr="00E55232">
              <w:t xml:space="preserve"> book, follow one blog, progress on OTW</w:t>
            </w:r>
          </w:p>
          <w:p w14:paraId="799D8090" w14:textId="77777777" w:rsidR="004D5E23" w:rsidRDefault="004D5E23" w:rsidP="007140E8">
            <w:r w:rsidRPr="00E55232">
              <w:t xml:space="preserve">For </w:t>
            </w:r>
            <w:r w:rsidR="00684AD0">
              <w:t>9</w:t>
            </w:r>
            <w:r w:rsidRPr="00E55232">
              <w:t>/</w:t>
            </w:r>
            <w:r w:rsidR="00684AD0">
              <w:t>17</w:t>
            </w:r>
            <w:r w:rsidRPr="00E55232">
              <w:t xml:space="preserve">, prepare </w:t>
            </w:r>
            <w:r>
              <w:t>case study #1</w:t>
            </w:r>
          </w:p>
          <w:p w14:paraId="3A0B1A4C" w14:textId="7D4E9F90" w:rsidR="00684AD0" w:rsidRPr="00E55232" w:rsidRDefault="00684AD0" w:rsidP="007140E8">
            <w:r>
              <w:t>Prepare Ransomware elevator pitch</w:t>
            </w:r>
          </w:p>
        </w:tc>
      </w:tr>
      <w:tr w:rsidR="004D5E23" w:rsidRPr="001C7528" w14:paraId="1112B7BD" w14:textId="77777777" w:rsidTr="004D5E23">
        <w:trPr>
          <w:trHeight w:val="367"/>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60E892CE" w14:textId="104F4FF3" w:rsidR="004D5E23" w:rsidRPr="00E55232" w:rsidRDefault="004D5E23" w:rsidP="00C7674C">
            <w:pPr>
              <w:jc w:val="center"/>
              <w:rPr>
                <w:b/>
              </w:rPr>
            </w:pPr>
            <w:r w:rsidRPr="00E55232">
              <w:rPr>
                <w:b/>
              </w:rPr>
              <w:t xml:space="preserve">3 – </w:t>
            </w:r>
            <w:r>
              <w:rPr>
                <w:b/>
              </w:rPr>
              <w:t>September 17</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7A5AF950" w14:textId="710D8309" w:rsidR="004D5E23" w:rsidRDefault="00684AD0" w:rsidP="007140E8">
            <w:pPr>
              <w:rPr>
                <w:b/>
                <w:bCs/>
              </w:rPr>
            </w:pPr>
            <w:r>
              <w:rPr>
                <w:b/>
                <w:bCs/>
              </w:rPr>
              <w:t>Networking Part 1</w:t>
            </w:r>
          </w:p>
          <w:p w14:paraId="2E68EDB4" w14:textId="235A8D88" w:rsidR="00684AD0" w:rsidRDefault="00684AD0" w:rsidP="007140E8">
            <w:r w:rsidRPr="00E55232">
              <w:t>IP addressing, public and private IP address concepts</w:t>
            </w:r>
          </w:p>
          <w:p w14:paraId="63F46FBF" w14:textId="4D038921" w:rsidR="00684AD0" w:rsidRDefault="00684AD0" w:rsidP="007140E8">
            <w:r w:rsidRPr="00E55232">
              <w:t>Ports and protocols</w:t>
            </w:r>
          </w:p>
          <w:p w14:paraId="1BB0A044" w14:textId="5D37FCCD" w:rsidR="00684AD0" w:rsidRDefault="00684AD0" w:rsidP="007140E8">
            <w:r w:rsidRPr="00E55232">
              <w:t>Threat detection and prevention</w:t>
            </w:r>
          </w:p>
          <w:p w14:paraId="47EA3983" w14:textId="75F17F67" w:rsidR="00684AD0" w:rsidRPr="00E55232" w:rsidRDefault="00684AD0" w:rsidP="007140E8">
            <w:pPr>
              <w:rPr>
                <w:b/>
                <w:bCs/>
              </w:rPr>
            </w:pPr>
            <w:r>
              <w:t>Threat vectors</w:t>
            </w:r>
          </w:p>
          <w:p w14:paraId="35F5A895" w14:textId="77777777" w:rsidR="004D5E23" w:rsidRDefault="004D5E23" w:rsidP="007140E8">
            <w:r w:rsidRPr="00E55232">
              <w:t>In class exercises/tasks</w:t>
            </w:r>
          </w:p>
          <w:p w14:paraId="533CE8EC" w14:textId="0E3F98EC" w:rsidR="00C2166F" w:rsidRPr="00E55232" w:rsidRDefault="00C2166F" w:rsidP="007140E8">
            <w:r>
              <w:t>Ransomware pitch and discussion</w:t>
            </w:r>
          </w:p>
        </w:tc>
      </w:tr>
      <w:tr w:rsidR="004D5E23" w:rsidRPr="001C7528" w14:paraId="4818AEF4" w14:textId="77777777" w:rsidTr="004D5E23">
        <w:trPr>
          <w:trHeight w:val="367"/>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161F7992" w14:textId="0C051FEB" w:rsidR="004D5E23" w:rsidRPr="00E55232" w:rsidRDefault="004D5E23" w:rsidP="00C7674C">
            <w:pPr>
              <w:jc w:val="center"/>
              <w:rPr>
                <w:b/>
              </w:rPr>
            </w:pPr>
            <w:r w:rsidRPr="00E55232">
              <w:rPr>
                <w:b/>
              </w:rPr>
              <w:t xml:space="preserve">4 – </w:t>
            </w:r>
            <w:r>
              <w:rPr>
                <w:b/>
              </w:rPr>
              <w:t>September 18</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1DA856C3" w14:textId="77777777" w:rsidR="00684AD0" w:rsidRPr="00684AD0" w:rsidRDefault="00684AD0" w:rsidP="00E55232">
            <w:pPr>
              <w:rPr>
                <w:b/>
                <w:bCs/>
              </w:rPr>
            </w:pPr>
            <w:r w:rsidRPr="00684AD0">
              <w:rPr>
                <w:b/>
                <w:bCs/>
              </w:rPr>
              <w:t>Networking Part 2</w:t>
            </w:r>
          </w:p>
          <w:p w14:paraId="28B17A4B" w14:textId="2B274C56" w:rsidR="004D5E23" w:rsidRPr="003C65BA" w:rsidRDefault="004D5E23" w:rsidP="00E55232">
            <w:r w:rsidRPr="003C65BA">
              <w:t>CIA, PPT, GRC</w:t>
            </w:r>
          </w:p>
          <w:p w14:paraId="340EBD21" w14:textId="4301DACB" w:rsidR="004D5E23" w:rsidRDefault="004D5E23" w:rsidP="008E0ED4">
            <w:r w:rsidRPr="00E55232">
              <w:t>Student Case Stud</w:t>
            </w:r>
            <w:r>
              <w:t>y Presentations</w:t>
            </w:r>
          </w:p>
          <w:p w14:paraId="393368E6" w14:textId="65B42E04" w:rsidR="004D5E23" w:rsidRDefault="004D5E23" w:rsidP="008E0ED4">
            <w:r>
              <w:t>Case study in class exercise</w:t>
            </w:r>
          </w:p>
          <w:p w14:paraId="24483CD9" w14:textId="6D5B5D14" w:rsidR="004D5E23" w:rsidRDefault="004D5E23" w:rsidP="007140E8">
            <w:r>
              <w:t>Homework – blog, book, OTW</w:t>
            </w:r>
          </w:p>
          <w:p w14:paraId="650EBE6D" w14:textId="01AC46AD" w:rsidR="00684AD0" w:rsidRDefault="00684AD0" w:rsidP="007140E8">
            <w:r>
              <w:t>CIA Due 10/15</w:t>
            </w:r>
          </w:p>
          <w:p w14:paraId="3D6CD914" w14:textId="2905793C" w:rsidR="00684AD0" w:rsidRPr="00E55232" w:rsidRDefault="00684AD0" w:rsidP="007140E8">
            <w:r>
              <w:lastRenderedPageBreak/>
              <w:t>Prepare Cloud elevator pitch</w:t>
            </w:r>
          </w:p>
        </w:tc>
      </w:tr>
      <w:tr w:rsidR="004D5E23" w:rsidRPr="001C7528" w14:paraId="22329DE7" w14:textId="77777777" w:rsidTr="004D5E23">
        <w:trPr>
          <w:trHeight w:val="389"/>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75FCA93E" w14:textId="390AC834" w:rsidR="004D5E23" w:rsidRPr="00E55232" w:rsidRDefault="004D5E23" w:rsidP="00C7674C">
            <w:pPr>
              <w:jc w:val="center"/>
              <w:rPr>
                <w:b/>
              </w:rPr>
            </w:pPr>
            <w:r w:rsidRPr="00E55232">
              <w:rPr>
                <w:b/>
              </w:rPr>
              <w:lastRenderedPageBreak/>
              <w:t xml:space="preserve">5 – </w:t>
            </w:r>
            <w:r>
              <w:rPr>
                <w:b/>
              </w:rPr>
              <w:t>October 15</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19B767D1" w14:textId="77777777" w:rsidR="00684AD0" w:rsidRPr="00E55232" w:rsidRDefault="00684AD0" w:rsidP="00684AD0">
            <w:pPr>
              <w:rPr>
                <w:b/>
                <w:bCs/>
              </w:rPr>
            </w:pPr>
            <w:r>
              <w:rPr>
                <w:b/>
                <w:bCs/>
              </w:rPr>
              <w:t xml:space="preserve">Applied </w:t>
            </w:r>
            <w:r w:rsidRPr="00E55232">
              <w:rPr>
                <w:b/>
                <w:bCs/>
              </w:rPr>
              <w:t>Encryption</w:t>
            </w:r>
          </w:p>
          <w:p w14:paraId="2C166E61" w14:textId="77777777" w:rsidR="00684AD0" w:rsidRPr="00E55232" w:rsidRDefault="00684AD0" w:rsidP="00684AD0">
            <w:r w:rsidRPr="00E55232">
              <w:t xml:space="preserve">Diffie Hellman/El Gamal, </w:t>
            </w:r>
          </w:p>
          <w:p w14:paraId="15AA3648" w14:textId="77777777" w:rsidR="004D5E23" w:rsidRDefault="00684AD0" w:rsidP="00684AD0">
            <w:r w:rsidRPr="00E55232">
              <w:t>Back doors, internet of things, spoofing</w:t>
            </w:r>
          </w:p>
          <w:p w14:paraId="62D0880C" w14:textId="755884B8" w:rsidR="00C2166F" w:rsidRPr="00E55232" w:rsidRDefault="00C2166F" w:rsidP="00684AD0">
            <w:r>
              <w:t>Cloud pitch and discussion</w:t>
            </w:r>
          </w:p>
        </w:tc>
      </w:tr>
      <w:tr w:rsidR="004D5E23" w:rsidRPr="001C7528" w14:paraId="3DB3161F" w14:textId="77777777" w:rsidTr="004D5E23">
        <w:trPr>
          <w:trHeight w:val="367"/>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0AE06EC7" w14:textId="5AA0AC57" w:rsidR="004D5E23" w:rsidRPr="00E55232" w:rsidRDefault="004D5E23" w:rsidP="00C7674C">
            <w:pPr>
              <w:jc w:val="center"/>
              <w:rPr>
                <w:b/>
              </w:rPr>
            </w:pPr>
            <w:r w:rsidRPr="00E55232">
              <w:rPr>
                <w:b/>
              </w:rPr>
              <w:t xml:space="preserve">6 – Oct </w:t>
            </w:r>
            <w:r>
              <w:rPr>
                <w:b/>
              </w:rPr>
              <w:t>16</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3903BF44" w14:textId="77777777" w:rsidR="00684AD0" w:rsidRPr="00E55232" w:rsidRDefault="00684AD0" w:rsidP="00684AD0">
            <w:pPr>
              <w:rPr>
                <w:b/>
                <w:bCs/>
              </w:rPr>
            </w:pPr>
            <w:r>
              <w:rPr>
                <w:b/>
                <w:bCs/>
              </w:rPr>
              <w:t xml:space="preserve">Applied </w:t>
            </w:r>
            <w:r w:rsidRPr="00E55232">
              <w:rPr>
                <w:b/>
                <w:bCs/>
              </w:rPr>
              <w:t>Encryption 2</w:t>
            </w:r>
          </w:p>
          <w:p w14:paraId="5FCD7928" w14:textId="77777777" w:rsidR="00684AD0" w:rsidRPr="00E55232" w:rsidRDefault="00684AD0" w:rsidP="00684AD0">
            <w:r w:rsidRPr="00E55232">
              <w:t xml:space="preserve">RSA, and Elliptical Curve Cryptography </w:t>
            </w:r>
          </w:p>
          <w:p w14:paraId="68ADCB1F" w14:textId="5FE88DA3" w:rsidR="00684AD0" w:rsidRDefault="00684AD0" w:rsidP="00684AD0">
            <w:r w:rsidRPr="00E55232">
              <w:t>Physical Security</w:t>
            </w:r>
          </w:p>
          <w:p w14:paraId="778E9DB9" w14:textId="42867CFB" w:rsidR="00C2166F" w:rsidRDefault="00C2166F" w:rsidP="00684AD0">
            <w:r>
              <w:t>Case study discussion and presentation</w:t>
            </w:r>
          </w:p>
          <w:p w14:paraId="1B35487E" w14:textId="3F6D3BF3" w:rsidR="00684AD0" w:rsidRDefault="00684AD0" w:rsidP="00684AD0">
            <w:r>
              <w:t>Homework – blog, book, OTW</w:t>
            </w:r>
          </w:p>
          <w:p w14:paraId="5CA19D03" w14:textId="3F115DB9" w:rsidR="00684AD0" w:rsidRDefault="00684AD0" w:rsidP="00684AD0">
            <w:r>
              <w:t>Prepare Two Factor elevator pitch</w:t>
            </w:r>
          </w:p>
          <w:p w14:paraId="47E19286" w14:textId="18454FB0" w:rsidR="00684AD0" w:rsidRPr="00E55232" w:rsidRDefault="00684AD0" w:rsidP="00684AD0">
            <w:r>
              <w:t>PPT Due 11/12</w:t>
            </w:r>
          </w:p>
        </w:tc>
      </w:tr>
      <w:tr w:rsidR="004D5E23" w:rsidRPr="001C7528" w14:paraId="5DCB8B10" w14:textId="77777777" w:rsidTr="004D5E23">
        <w:trPr>
          <w:trHeight w:val="367"/>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1A647DC7" w14:textId="693A48FA" w:rsidR="004D5E23" w:rsidRPr="00E55232" w:rsidRDefault="004D5E23" w:rsidP="00C7674C">
            <w:pPr>
              <w:jc w:val="center"/>
              <w:rPr>
                <w:b/>
              </w:rPr>
            </w:pPr>
            <w:r w:rsidRPr="00E55232">
              <w:rPr>
                <w:b/>
              </w:rPr>
              <w:t>7 – Nov 1</w:t>
            </w:r>
            <w:r>
              <w:rPr>
                <w:b/>
              </w:rPr>
              <w:t>2</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29BD8998" w14:textId="222378BC" w:rsidR="00C2166F" w:rsidRDefault="00C2166F" w:rsidP="00C2166F">
            <w:pPr>
              <w:rPr>
                <w:b/>
                <w:bCs/>
              </w:rPr>
            </w:pPr>
            <w:r w:rsidRPr="003C65BA">
              <w:rPr>
                <w:b/>
                <w:bCs/>
              </w:rPr>
              <w:t xml:space="preserve">ID, </w:t>
            </w:r>
            <w:proofErr w:type="spellStart"/>
            <w:r w:rsidRPr="003C65BA">
              <w:rPr>
                <w:b/>
                <w:bCs/>
              </w:rPr>
              <w:t>Authn</w:t>
            </w:r>
            <w:proofErr w:type="spellEnd"/>
            <w:r w:rsidRPr="003C65BA">
              <w:rPr>
                <w:b/>
                <w:bCs/>
              </w:rPr>
              <w:t xml:space="preserve">, </w:t>
            </w:r>
            <w:proofErr w:type="spellStart"/>
            <w:r w:rsidRPr="003C65BA">
              <w:rPr>
                <w:b/>
                <w:bCs/>
              </w:rPr>
              <w:t>Authz</w:t>
            </w:r>
            <w:proofErr w:type="spellEnd"/>
            <w:r w:rsidRPr="003C65BA">
              <w:rPr>
                <w:b/>
                <w:bCs/>
              </w:rPr>
              <w:t>, and Access Management</w:t>
            </w:r>
            <w:r>
              <w:rPr>
                <w:b/>
                <w:bCs/>
              </w:rPr>
              <w:t xml:space="preserve"> 1</w:t>
            </w:r>
          </w:p>
          <w:p w14:paraId="769B7951" w14:textId="7EDB4157" w:rsidR="004D5E23" w:rsidRPr="00E55232" w:rsidRDefault="00C2166F" w:rsidP="00C40655">
            <w:r>
              <w:t>Two factor pitch and discussion</w:t>
            </w:r>
          </w:p>
        </w:tc>
      </w:tr>
      <w:tr w:rsidR="004D5E23" w:rsidRPr="001C7528" w14:paraId="131AD119" w14:textId="77777777" w:rsidTr="004D5E23">
        <w:trPr>
          <w:trHeight w:val="389"/>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64A2DB0C" w14:textId="55065CBC" w:rsidR="004D5E23" w:rsidRPr="00E55232" w:rsidRDefault="004D5E23" w:rsidP="00C7674C">
            <w:pPr>
              <w:jc w:val="center"/>
              <w:rPr>
                <w:b/>
              </w:rPr>
            </w:pPr>
            <w:r w:rsidRPr="00E55232">
              <w:rPr>
                <w:b/>
              </w:rPr>
              <w:t>8 – Nov 1</w:t>
            </w:r>
            <w:r>
              <w:rPr>
                <w:b/>
              </w:rPr>
              <w:t>3</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6414D69D" w14:textId="6C2CCDDE" w:rsidR="00C2166F" w:rsidRDefault="00C2166F" w:rsidP="00C2166F">
            <w:pPr>
              <w:rPr>
                <w:b/>
                <w:bCs/>
              </w:rPr>
            </w:pPr>
            <w:r w:rsidRPr="003C65BA">
              <w:rPr>
                <w:b/>
                <w:bCs/>
              </w:rPr>
              <w:t xml:space="preserve">ID, </w:t>
            </w:r>
            <w:proofErr w:type="spellStart"/>
            <w:r w:rsidRPr="003C65BA">
              <w:rPr>
                <w:b/>
                <w:bCs/>
              </w:rPr>
              <w:t>Authn</w:t>
            </w:r>
            <w:proofErr w:type="spellEnd"/>
            <w:r w:rsidRPr="003C65BA">
              <w:rPr>
                <w:b/>
                <w:bCs/>
              </w:rPr>
              <w:t xml:space="preserve">, </w:t>
            </w:r>
            <w:proofErr w:type="spellStart"/>
            <w:r w:rsidRPr="003C65BA">
              <w:rPr>
                <w:b/>
                <w:bCs/>
              </w:rPr>
              <w:t>Authz</w:t>
            </w:r>
            <w:proofErr w:type="spellEnd"/>
            <w:r w:rsidRPr="003C65BA">
              <w:rPr>
                <w:b/>
                <w:bCs/>
              </w:rPr>
              <w:t>, and Access Management</w:t>
            </w:r>
            <w:r>
              <w:rPr>
                <w:b/>
                <w:bCs/>
              </w:rPr>
              <w:t xml:space="preserve"> 2</w:t>
            </w:r>
          </w:p>
          <w:p w14:paraId="0DE2B04B" w14:textId="12E87093" w:rsidR="00C2166F" w:rsidRPr="00C2166F" w:rsidRDefault="00C2166F" w:rsidP="00C2166F">
            <w:r>
              <w:t>Case study discussion and presentation</w:t>
            </w:r>
          </w:p>
          <w:p w14:paraId="264D996F" w14:textId="448CBA82" w:rsidR="004D5E23" w:rsidRDefault="00684AD0" w:rsidP="00684AD0">
            <w:r>
              <w:t>Homework – blog, book, OTW</w:t>
            </w:r>
          </w:p>
          <w:p w14:paraId="6465FEE3" w14:textId="687BB071" w:rsidR="00C2166F" w:rsidRPr="00E55232" w:rsidRDefault="00684AD0" w:rsidP="00684AD0">
            <w:r>
              <w:t>GRC Due 12/3</w:t>
            </w:r>
          </w:p>
        </w:tc>
      </w:tr>
      <w:tr w:rsidR="004D5E23" w:rsidRPr="001C7528" w14:paraId="699B85CB" w14:textId="77777777" w:rsidTr="004D5E23">
        <w:trPr>
          <w:trHeight w:val="389"/>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06D45BF7" w14:textId="288AF198" w:rsidR="004D5E23" w:rsidRPr="00E55232" w:rsidRDefault="004D5E23" w:rsidP="00C7674C">
            <w:pPr>
              <w:jc w:val="center"/>
              <w:rPr>
                <w:b/>
              </w:rPr>
            </w:pPr>
            <w:r w:rsidRPr="00E55232">
              <w:rPr>
                <w:b/>
              </w:rPr>
              <w:t xml:space="preserve">9 – Dec </w:t>
            </w:r>
            <w:r>
              <w:rPr>
                <w:b/>
              </w:rPr>
              <w:t>3</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7FB378EE" w14:textId="77777777" w:rsidR="00C2166F" w:rsidRDefault="00C2166F" w:rsidP="00C2166F">
            <w:pPr>
              <w:rPr>
                <w:b/>
              </w:rPr>
            </w:pPr>
            <w:r w:rsidRPr="00E55232">
              <w:rPr>
                <w:b/>
              </w:rPr>
              <w:t>Course Wrap-up</w:t>
            </w:r>
          </w:p>
          <w:p w14:paraId="1918FF11" w14:textId="77777777" w:rsidR="00C2166F" w:rsidRDefault="00C2166F" w:rsidP="00C2166F">
            <w:r>
              <w:t>Redundancy and Disaster Recovery</w:t>
            </w:r>
          </w:p>
          <w:p w14:paraId="6EFDFE99" w14:textId="77777777" w:rsidR="00C2166F" w:rsidRDefault="00C2166F" w:rsidP="00C2166F">
            <w:r>
              <w:t>Social Engineering, User Education, Facilities Security</w:t>
            </w:r>
          </w:p>
          <w:p w14:paraId="47A4CC49" w14:textId="4ACBC0B7" w:rsidR="00C2166F" w:rsidRDefault="00C2166F" w:rsidP="003C65BA">
            <w:r>
              <w:t>Policies and Procedures</w:t>
            </w:r>
          </w:p>
          <w:p w14:paraId="096079BC" w14:textId="31A95168" w:rsidR="004D5E23" w:rsidRPr="00E55232" w:rsidRDefault="004D5E23" w:rsidP="003C65BA">
            <w:r w:rsidRPr="00E55232">
              <w:t>Case study presentations</w:t>
            </w:r>
          </w:p>
        </w:tc>
      </w:tr>
      <w:tr w:rsidR="004D5E23" w:rsidRPr="001C7528" w14:paraId="0C146FB3" w14:textId="77777777" w:rsidTr="004D5E23">
        <w:trPr>
          <w:trHeight w:val="389"/>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0E68B8D5" w14:textId="771EDBCF" w:rsidR="004D5E23" w:rsidRPr="00E55232" w:rsidRDefault="004D5E23" w:rsidP="00C7674C">
            <w:pPr>
              <w:jc w:val="center"/>
              <w:rPr>
                <w:b/>
              </w:rPr>
            </w:pPr>
            <w:r w:rsidRPr="00E55232">
              <w:rPr>
                <w:b/>
              </w:rPr>
              <w:t xml:space="preserve">10 – Dec </w:t>
            </w:r>
            <w:r>
              <w:rPr>
                <w:b/>
              </w:rPr>
              <w:t>4</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4E4F7AFD" w14:textId="77777777" w:rsidR="004D5E23" w:rsidRDefault="004D5E23" w:rsidP="00C3533F">
            <w:pPr>
              <w:rPr>
                <w:b/>
              </w:rPr>
            </w:pPr>
            <w:r w:rsidRPr="00E55232">
              <w:rPr>
                <w:b/>
              </w:rPr>
              <w:t>Course Wrap-up</w:t>
            </w:r>
          </w:p>
          <w:p w14:paraId="7B2E10CA" w14:textId="578C0504" w:rsidR="00684AD0" w:rsidRPr="00684AD0" w:rsidRDefault="00684AD0" w:rsidP="00C3533F">
            <w:pPr>
              <w:rPr>
                <w:bCs/>
              </w:rPr>
            </w:pPr>
            <w:r w:rsidRPr="00684AD0">
              <w:rPr>
                <w:bCs/>
              </w:rPr>
              <w:t xml:space="preserve">Elevator pitch </w:t>
            </w:r>
            <w:r w:rsidR="00C2166F">
              <w:rPr>
                <w:bCs/>
              </w:rPr>
              <w:t>roulette</w:t>
            </w:r>
          </w:p>
        </w:tc>
      </w:tr>
    </w:tbl>
    <w:p w14:paraId="37783164" w14:textId="77777777" w:rsidR="00C7674C" w:rsidRPr="006F42A0" w:rsidRDefault="00C7674C" w:rsidP="00C8411D">
      <w:pPr>
        <w:pStyle w:val="Heading2"/>
        <w:rPr>
          <w:rFonts w:ascii="BentonSans Regular" w:hAnsi="BentonSans Regular"/>
          <w:b/>
          <w:sz w:val="20"/>
          <w:szCs w:val="20"/>
        </w:rPr>
      </w:pPr>
    </w:p>
    <w:p w14:paraId="7A230109" w14:textId="68ED7F1F" w:rsidR="00AC6D61" w:rsidRPr="00804AA2" w:rsidRDefault="00B94A9B" w:rsidP="00804AA2">
      <w:pPr>
        <w:pStyle w:val="Heading2"/>
      </w:pPr>
      <w:r>
        <w:t>V</w:t>
      </w:r>
      <w:r w:rsidRPr="006F42A0">
        <w:t>. Grading Procedures: Grades will be based on:</w:t>
      </w:r>
    </w:p>
    <w:p w14:paraId="11A09680" w14:textId="77777777" w:rsidR="00E857FA" w:rsidRDefault="002743C6" w:rsidP="003D2F9E">
      <w:pPr>
        <w:pStyle w:val="WPNormal"/>
        <w:numPr>
          <w:ilvl w:val="0"/>
          <w:numId w:val="28"/>
        </w:numPr>
        <w:rPr>
          <w:rFonts w:ascii="BentonSans Regular" w:hAnsi="BentonSans Regular"/>
          <w:sz w:val="22"/>
          <w:szCs w:val="22"/>
        </w:rPr>
      </w:pPr>
      <w:r>
        <w:rPr>
          <w:rFonts w:ascii="BentonSans Regular" w:hAnsi="BentonSans Regular"/>
          <w:sz w:val="22"/>
          <w:szCs w:val="22"/>
        </w:rPr>
        <w:t>(</w:t>
      </w:r>
      <w:r w:rsidR="00E80379">
        <w:rPr>
          <w:rFonts w:ascii="BentonSans Regular" w:hAnsi="BentonSans Regular"/>
          <w:sz w:val="22"/>
          <w:szCs w:val="22"/>
        </w:rPr>
        <w:t>20</w:t>
      </w:r>
      <w:r w:rsidR="00394C18">
        <w:rPr>
          <w:rFonts w:ascii="BentonSans Regular" w:hAnsi="BentonSans Regular"/>
          <w:sz w:val="22"/>
          <w:szCs w:val="22"/>
        </w:rPr>
        <w:t>%) Participation</w:t>
      </w:r>
      <w:r>
        <w:rPr>
          <w:rFonts w:ascii="BentonSans Regular" w:hAnsi="BentonSans Regular"/>
          <w:sz w:val="22"/>
          <w:szCs w:val="22"/>
        </w:rPr>
        <w:t xml:space="preserve"> </w:t>
      </w:r>
    </w:p>
    <w:p w14:paraId="046B4B1A" w14:textId="1E67DAE3" w:rsidR="00394C18" w:rsidRDefault="00E857FA" w:rsidP="003D2F9E">
      <w:pPr>
        <w:pStyle w:val="WPNormal"/>
        <w:numPr>
          <w:ilvl w:val="0"/>
          <w:numId w:val="28"/>
        </w:numPr>
        <w:rPr>
          <w:rFonts w:ascii="BentonSans Regular" w:hAnsi="BentonSans Regular"/>
          <w:sz w:val="22"/>
          <w:szCs w:val="22"/>
        </w:rPr>
      </w:pPr>
      <w:r>
        <w:rPr>
          <w:rFonts w:ascii="BentonSans Regular" w:hAnsi="BentonSans Regular"/>
          <w:sz w:val="22"/>
          <w:szCs w:val="22"/>
        </w:rPr>
        <w:t>(</w:t>
      </w:r>
      <w:r w:rsidR="003C65BA">
        <w:rPr>
          <w:rFonts w:ascii="BentonSans Regular" w:hAnsi="BentonSans Regular"/>
          <w:sz w:val="22"/>
          <w:szCs w:val="22"/>
        </w:rPr>
        <w:t>2</w:t>
      </w:r>
      <w:r>
        <w:rPr>
          <w:rFonts w:ascii="BentonSans Regular" w:hAnsi="BentonSans Regular"/>
          <w:sz w:val="22"/>
          <w:szCs w:val="22"/>
        </w:rPr>
        <w:t>0%) Weekly reading</w:t>
      </w:r>
    </w:p>
    <w:p w14:paraId="030761DA" w14:textId="4D419500" w:rsidR="003C65BA" w:rsidRPr="00D7607D" w:rsidRDefault="003C65BA" w:rsidP="003C65BA">
      <w:pPr>
        <w:numPr>
          <w:ilvl w:val="0"/>
          <w:numId w:val="28"/>
        </w:numPr>
        <w:textAlignment w:val="baseline"/>
        <w:rPr>
          <w:rFonts w:ascii="BentonSans Regular" w:hAnsi="BentonSans Regular"/>
          <w:sz w:val="22"/>
          <w:szCs w:val="22"/>
        </w:rPr>
      </w:pPr>
      <w:r>
        <w:rPr>
          <w:rFonts w:ascii="BentonSans Regular" w:hAnsi="BentonSans Regular"/>
          <w:sz w:val="22"/>
          <w:szCs w:val="22"/>
        </w:rPr>
        <w:t>(20</w:t>
      </w:r>
      <w:r w:rsidRPr="00D7607D">
        <w:rPr>
          <w:rFonts w:ascii="BentonSans Regular" w:hAnsi="BentonSans Regular"/>
          <w:sz w:val="22"/>
          <w:szCs w:val="22"/>
        </w:rPr>
        <w:t>%) 4 case studies (write-ups &amp; presentations)</w:t>
      </w:r>
    </w:p>
    <w:p w14:paraId="0561E77B" w14:textId="75A1CE72" w:rsidR="00F22F20" w:rsidRDefault="004D5E23" w:rsidP="00F22F20">
      <w:pPr>
        <w:numPr>
          <w:ilvl w:val="0"/>
          <w:numId w:val="28"/>
        </w:numPr>
        <w:textAlignment w:val="baseline"/>
        <w:rPr>
          <w:rFonts w:ascii="BentonSans Regular" w:hAnsi="BentonSans Regular"/>
          <w:sz w:val="22"/>
          <w:szCs w:val="22"/>
        </w:rPr>
      </w:pPr>
      <w:r>
        <w:rPr>
          <w:rFonts w:ascii="BentonSans Regular" w:hAnsi="BentonSans Regular"/>
          <w:sz w:val="22"/>
          <w:szCs w:val="22"/>
        </w:rPr>
        <w:t>(20%) Key topics oral presentations</w:t>
      </w:r>
      <w:r w:rsidR="00684AD0">
        <w:rPr>
          <w:rFonts w:ascii="BentonSans Regular" w:hAnsi="BentonSans Regular"/>
          <w:sz w:val="22"/>
          <w:szCs w:val="22"/>
        </w:rPr>
        <w:t>/elevator pitches</w:t>
      </w:r>
    </w:p>
    <w:p w14:paraId="4D730120" w14:textId="38044D44" w:rsidR="00485A97" w:rsidRPr="00D7607D" w:rsidRDefault="00485A97" w:rsidP="00485A97">
      <w:pPr>
        <w:numPr>
          <w:ilvl w:val="0"/>
          <w:numId w:val="28"/>
        </w:numPr>
        <w:textAlignment w:val="baseline"/>
        <w:rPr>
          <w:rFonts w:ascii="BentonSans Regular" w:hAnsi="BentonSans Regular"/>
          <w:sz w:val="22"/>
          <w:szCs w:val="22"/>
        </w:rPr>
      </w:pPr>
      <w:r>
        <w:rPr>
          <w:rFonts w:ascii="BentonSans Regular" w:hAnsi="BentonSans Regular"/>
          <w:sz w:val="22"/>
          <w:szCs w:val="22"/>
        </w:rPr>
        <w:t>(10</w:t>
      </w:r>
      <w:r w:rsidRPr="00D7607D">
        <w:rPr>
          <w:rFonts w:ascii="BentonSans Regular" w:hAnsi="BentonSans Regular"/>
          <w:sz w:val="22"/>
          <w:szCs w:val="22"/>
        </w:rPr>
        <w:t xml:space="preserve">%) 1 </w:t>
      </w:r>
      <w:r w:rsidR="001C34B0">
        <w:rPr>
          <w:rFonts w:ascii="BentonSans Regular" w:hAnsi="BentonSans Regular"/>
          <w:sz w:val="22"/>
          <w:szCs w:val="22"/>
        </w:rPr>
        <w:t xml:space="preserve">OTW </w:t>
      </w:r>
      <w:r w:rsidRPr="00D7607D">
        <w:rPr>
          <w:rFonts w:ascii="BentonSans Regular" w:hAnsi="BentonSans Regular"/>
          <w:sz w:val="22"/>
          <w:szCs w:val="22"/>
        </w:rPr>
        <w:t>lab journal kept throughout the class (Canvas)</w:t>
      </w:r>
    </w:p>
    <w:p w14:paraId="45C143E3" w14:textId="076725E1" w:rsidR="00E857FA" w:rsidRPr="00D7607D" w:rsidRDefault="00E857FA" w:rsidP="00485A97">
      <w:pPr>
        <w:numPr>
          <w:ilvl w:val="0"/>
          <w:numId w:val="28"/>
        </w:numPr>
        <w:textAlignment w:val="baseline"/>
        <w:rPr>
          <w:rFonts w:ascii="BentonSans Regular" w:hAnsi="BentonSans Regular"/>
          <w:sz w:val="22"/>
          <w:szCs w:val="22"/>
        </w:rPr>
      </w:pPr>
      <w:r>
        <w:rPr>
          <w:rFonts w:ascii="BentonSans Regular" w:hAnsi="BentonSans Regular"/>
          <w:sz w:val="22"/>
          <w:szCs w:val="22"/>
        </w:rPr>
        <w:t>(</w:t>
      </w:r>
      <w:r w:rsidR="003C65BA">
        <w:rPr>
          <w:rFonts w:ascii="BentonSans Regular" w:hAnsi="BentonSans Regular"/>
          <w:sz w:val="22"/>
          <w:szCs w:val="22"/>
        </w:rPr>
        <w:t>1</w:t>
      </w:r>
      <w:r>
        <w:rPr>
          <w:rFonts w:ascii="BentonSans Regular" w:hAnsi="BentonSans Regular"/>
          <w:sz w:val="22"/>
          <w:szCs w:val="22"/>
        </w:rPr>
        <w:t>0%) Breach Detection Exercise</w:t>
      </w:r>
    </w:p>
    <w:p w14:paraId="5697A1C8" w14:textId="3B8E187A" w:rsidR="00D218A9" w:rsidRDefault="00D218A9" w:rsidP="00D7607D">
      <w:pPr>
        <w:pStyle w:val="Heading2"/>
      </w:pPr>
      <w:r w:rsidRPr="006F42A0">
        <w:t>V</w:t>
      </w:r>
      <w:r>
        <w:t>I</w:t>
      </w:r>
      <w:r w:rsidRPr="006F42A0">
        <w:t xml:space="preserve">. </w:t>
      </w:r>
      <w:r>
        <w:t>Assignments</w:t>
      </w:r>
    </w:p>
    <w:p w14:paraId="786F647C" w14:textId="0B6A8B48" w:rsidR="00E66990" w:rsidRPr="00034E83" w:rsidRDefault="00E66990" w:rsidP="00AA443B">
      <w:pPr>
        <w:pStyle w:val="ListParagraph"/>
        <w:numPr>
          <w:ilvl w:val="0"/>
          <w:numId w:val="43"/>
        </w:numPr>
        <w:rPr>
          <w:rFonts w:ascii="BentonSans Regular" w:eastAsia="Times New Roman" w:hAnsi="BentonSans Regular" w:cs="Times New Roman"/>
          <w:sz w:val="22"/>
          <w:szCs w:val="22"/>
          <w:lang w:eastAsia="en-US"/>
        </w:rPr>
      </w:pPr>
      <w:r w:rsidRPr="00034E83">
        <w:rPr>
          <w:rFonts w:ascii="BentonSans Regular" w:eastAsia="Times New Roman" w:hAnsi="BentonSans Regular" w:cs="Times New Roman"/>
          <w:sz w:val="22"/>
          <w:szCs w:val="22"/>
          <w:lang w:eastAsia="en-US"/>
        </w:rPr>
        <w:t>Participation</w:t>
      </w:r>
    </w:p>
    <w:p w14:paraId="646ED83D" w14:textId="2B192797" w:rsidR="00E66990" w:rsidRDefault="00E66990" w:rsidP="00E66990">
      <w:pPr>
        <w:pStyle w:val="ListParagraph"/>
        <w:numPr>
          <w:ilvl w:val="1"/>
          <w:numId w:val="43"/>
        </w:numPr>
        <w:rPr>
          <w:rFonts w:ascii="BentonSans Regular" w:eastAsia="Times New Roman" w:hAnsi="BentonSans Regular" w:cs="Times New Roman"/>
          <w:sz w:val="22"/>
          <w:szCs w:val="22"/>
          <w:lang w:eastAsia="en-US"/>
        </w:rPr>
      </w:pPr>
      <w:r w:rsidRPr="00034E83">
        <w:rPr>
          <w:rFonts w:ascii="BentonSans Regular" w:eastAsia="Times New Roman" w:hAnsi="BentonSans Regular" w:cs="Times New Roman"/>
          <w:sz w:val="22"/>
          <w:szCs w:val="22"/>
          <w:lang w:eastAsia="en-US"/>
        </w:rPr>
        <w:t>Your active and positive participat</w:t>
      </w:r>
      <w:r w:rsidR="00E80379">
        <w:rPr>
          <w:rFonts w:ascii="BentonSans Regular" w:eastAsia="Times New Roman" w:hAnsi="BentonSans Regular" w:cs="Times New Roman"/>
          <w:sz w:val="22"/>
          <w:szCs w:val="22"/>
          <w:lang w:eastAsia="en-US"/>
        </w:rPr>
        <w:t>ion in the class will count as 2</w:t>
      </w:r>
      <w:r w:rsidRPr="00034E83">
        <w:rPr>
          <w:rFonts w:ascii="BentonSans Regular" w:eastAsia="Times New Roman" w:hAnsi="BentonSans Regular" w:cs="Times New Roman"/>
          <w:sz w:val="22"/>
          <w:szCs w:val="22"/>
          <w:lang w:eastAsia="en-US"/>
        </w:rPr>
        <w:t>0% of your grade.</w:t>
      </w:r>
    </w:p>
    <w:p w14:paraId="7F108639" w14:textId="3851A538" w:rsidR="00F22F20" w:rsidRDefault="00F22F20" w:rsidP="00F22F20">
      <w:pPr>
        <w:pStyle w:val="ListParagraph"/>
        <w:numPr>
          <w:ilvl w:val="0"/>
          <w:numId w:val="43"/>
        </w:numPr>
        <w:rPr>
          <w:rFonts w:ascii="BentonSans Regular" w:eastAsia="Times New Roman" w:hAnsi="BentonSans Regular" w:cs="Times New Roman"/>
          <w:sz w:val="22"/>
          <w:szCs w:val="22"/>
          <w:lang w:eastAsia="en-US"/>
        </w:rPr>
      </w:pPr>
      <w:r>
        <w:rPr>
          <w:rFonts w:ascii="BentonSans Regular" w:eastAsia="Times New Roman" w:hAnsi="BentonSans Regular" w:cs="Times New Roman"/>
          <w:sz w:val="22"/>
          <w:szCs w:val="22"/>
          <w:lang w:eastAsia="en-US"/>
        </w:rPr>
        <w:t>Weekly Reading</w:t>
      </w:r>
    </w:p>
    <w:p w14:paraId="4E1F5585" w14:textId="2919D45C" w:rsidR="00514370" w:rsidRPr="00F22F20" w:rsidRDefault="00F22F20" w:rsidP="00F22F20">
      <w:pPr>
        <w:pStyle w:val="ListParagraph"/>
        <w:numPr>
          <w:ilvl w:val="1"/>
          <w:numId w:val="43"/>
        </w:numPr>
        <w:rPr>
          <w:rFonts w:ascii="BentonSans Regular" w:eastAsia="Times New Roman" w:hAnsi="BentonSans Regular" w:cs="Times New Roman"/>
          <w:sz w:val="22"/>
          <w:szCs w:val="22"/>
          <w:lang w:eastAsia="en-US"/>
        </w:rPr>
      </w:pPr>
      <w:r>
        <w:rPr>
          <w:rFonts w:ascii="BentonSans Regular" w:eastAsia="Times New Roman" w:hAnsi="BentonSans Regular" w:cs="Times New Roman"/>
          <w:sz w:val="22"/>
          <w:szCs w:val="22"/>
          <w:lang w:eastAsia="en-US"/>
        </w:rPr>
        <w:t>As an information security professional, you will need to develop a habit of reading as much as possible in order to be aware of the latest threats and vulnerabilities. Your h</w:t>
      </w:r>
      <w:r w:rsidR="00E470E5">
        <w:rPr>
          <w:rFonts w:ascii="BentonSans Regular" w:eastAsia="Times New Roman" w:hAnsi="BentonSans Regular" w:cs="Times New Roman"/>
          <w:sz w:val="22"/>
          <w:szCs w:val="22"/>
          <w:lang w:eastAsia="en-US"/>
        </w:rPr>
        <w:t xml:space="preserve">omework </w:t>
      </w:r>
      <w:r>
        <w:rPr>
          <w:rFonts w:ascii="BentonSans Regular" w:eastAsia="Times New Roman" w:hAnsi="BentonSans Regular" w:cs="Times New Roman"/>
          <w:sz w:val="22"/>
          <w:szCs w:val="22"/>
          <w:lang w:eastAsia="en-US"/>
        </w:rPr>
        <w:t xml:space="preserve">for </w:t>
      </w:r>
      <w:r>
        <w:rPr>
          <w:rFonts w:ascii="BentonSans Regular" w:eastAsia="Times New Roman" w:hAnsi="BentonSans Regular" w:cs="Times New Roman"/>
          <w:sz w:val="22"/>
          <w:szCs w:val="22"/>
          <w:lang w:eastAsia="en-US"/>
        </w:rPr>
        <w:lastRenderedPageBreak/>
        <w:t xml:space="preserve">this class, therefor, </w:t>
      </w:r>
      <w:r w:rsidR="00E470E5">
        <w:rPr>
          <w:rFonts w:ascii="BentonSans Regular" w:eastAsia="Times New Roman" w:hAnsi="BentonSans Regular" w:cs="Times New Roman"/>
          <w:sz w:val="22"/>
          <w:szCs w:val="22"/>
          <w:lang w:eastAsia="en-US"/>
        </w:rPr>
        <w:t xml:space="preserve">includes reading one book of your choice and following one blog of your choice between sessions, and offering a brief discussion about each on </w:t>
      </w:r>
      <w:r w:rsidR="00514370">
        <w:rPr>
          <w:rFonts w:ascii="BentonSans Regular" w:eastAsia="Times New Roman" w:hAnsi="BentonSans Regular" w:cs="Times New Roman"/>
          <w:sz w:val="22"/>
          <w:szCs w:val="22"/>
          <w:lang w:eastAsia="en-US"/>
        </w:rPr>
        <w:t>Canvas</w:t>
      </w:r>
      <w:r w:rsidR="006423CB">
        <w:rPr>
          <w:rFonts w:ascii="BentonSans Regular" w:eastAsia="Times New Roman" w:hAnsi="BentonSans Regular" w:cs="Times New Roman"/>
          <w:sz w:val="22"/>
          <w:szCs w:val="22"/>
          <w:lang w:eastAsia="en-US"/>
        </w:rPr>
        <w:t xml:space="preserve"> and in class.</w:t>
      </w:r>
    </w:p>
    <w:p w14:paraId="4BF170BA" w14:textId="77777777" w:rsidR="001C34B0" w:rsidRDefault="001C34B0" w:rsidP="001C34B0">
      <w:pPr>
        <w:pStyle w:val="ListParagraph"/>
        <w:numPr>
          <w:ilvl w:val="0"/>
          <w:numId w:val="43"/>
        </w:numPr>
        <w:rPr>
          <w:rFonts w:ascii="BentonSans Regular" w:eastAsia="Times New Roman" w:hAnsi="BentonSans Regular" w:cs="Times New Roman"/>
          <w:sz w:val="22"/>
          <w:szCs w:val="22"/>
          <w:lang w:eastAsia="en-US"/>
        </w:rPr>
      </w:pPr>
      <w:r>
        <w:rPr>
          <w:rFonts w:ascii="BentonSans Regular" w:eastAsia="Times New Roman" w:hAnsi="BentonSans Regular" w:cs="Times New Roman"/>
          <w:sz w:val="22"/>
          <w:szCs w:val="22"/>
          <w:lang w:eastAsia="en-US"/>
        </w:rPr>
        <w:t>Four Case Studies</w:t>
      </w:r>
    </w:p>
    <w:p w14:paraId="087E7733" w14:textId="77777777" w:rsidR="001C34B0" w:rsidRPr="00034E83" w:rsidRDefault="001C34B0" w:rsidP="001C34B0">
      <w:pPr>
        <w:pStyle w:val="ListParagraph"/>
        <w:numPr>
          <w:ilvl w:val="1"/>
          <w:numId w:val="43"/>
        </w:numPr>
        <w:rPr>
          <w:rFonts w:ascii="BentonSans Regular" w:eastAsia="Times New Roman" w:hAnsi="BentonSans Regular" w:cs="Times New Roman"/>
          <w:sz w:val="22"/>
          <w:szCs w:val="22"/>
          <w:lang w:eastAsia="en-US"/>
        </w:rPr>
      </w:pPr>
      <w:r>
        <w:rPr>
          <w:rFonts w:ascii="BentonSans Regular" w:eastAsia="Times New Roman" w:hAnsi="BentonSans Regular" w:cs="Times New Roman"/>
          <w:sz w:val="22"/>
          <w:szCs w:val="22"/>
          <w:lang w:eastAsia="en-US"/>
        </w:rPr>
        <w:t>Your write up and presentation of the four case studies over the course of the semester, using the various lenses we discuss in class, is worth 20% of your grade</w:t>
      </w:r>
    </w:p>
    <w:p w14:paraId="7958F7AD" w14:textId="0724D208" w:rsidR="001C34B0" w:rsidRPr="00034E83" w:rsidRDefault="001C34B0" w:rsidP="001C34B0">
      <w:pPr>
        <w:pStyle w:val="ListParagraph"/>
        <w:numPr>
          <w:ilvl w:val="0"/>
          <w:numId w:val="43"/>
        </w:numPr>
        <w:rPr>
          <w:rFonts w:ascii="BentonSans Regular" w:eastAsia="Times New Roman" w:hAnsi="BentonSans Regular" w:cs="Times New Roman"/>
          <w:sz w:val="22"/>
          <w:szCs w:val="22"/>
          <w:lang w:eastAsia="en-US"/>
        </w:rPr>
      </w:pPr>
      <w:r>
        <w:rPr>
          <w:rFonts w:ascii="BentonSans Regular" w:eastAsia="Times New Roman" w:hAnsi="BentonSans Regular" w:cs="Times New Roman"/>
          <w:sz w:val="22"/>
          <w:szCs w:val="22"/>
          <w:lang w:eastAsia="en-US"/>
        </w:rPr>
        <w:t>Key Topics oral presentations/elevator pitch</w:t>
      </w:r>
    </w:p>
    <w:p w14:paraId="65229E28" w14:textId="761B8646" w:rsidR="001C34B0" w:rsidRPr="00684AD0" w:rsidRDefault="001C34B0" w:rsidP="001C34B0">
      <w:pPr>
        <w:pStyle w:val="ListParagraph"/>
        <w:numPr>
          <w:ilvl w:val="1"/>
          <w:numId w:val="43"/>
        </w:numPr>
        <w:rPr>
          <w:rFonts w:ascii="BentonSans Regular" w:eastAsia="Times New Roman" w:hAnsi="BentonSans Regular" w:cs="Times New Roman"/>
          <w:sz w:val="22"/>
          <w:szCs w:val="22"/>
          <w:lang w:eastAsia="en-US"/>
        </w:rPr>
      </w:pPr>
      <w:r>
        <w:rPr>
          <w:rFonts w:ascii="BentonSans Regular" w:eastAsia="Times New Roman" w:hAnsi="BentonSans Regular" w:cs="Times New Roman"/>
          <w:sz w:val="22"/>
          <w:szCs w:val="22"/>
          <w:lang w:eastAsia="en-US"/>
        </w:rPr>
        <w:t>There are a few key topics we know every security professional should be ready to discuss; ransomware, cloud security, and two factor authentication. Students will work to develop their “elevator pitch” related to each of these topics. Imagine you step into an elevator with the chairperson of the board. They ask you about one of these topics, you have less than three minutes to convince them first that you know what you are talking about, and second that they need to put resources on your plate to address the problem</w:t>
      </w:r>
      <w:r w:rsidRPr="00034E83">
        <w:rPr>
          <w:rFonts w:ascii="BentonSans Regular" w:eastAsia="Times New Roman" w:hAnsi="BentonSans Regular" w:cs="Times New Roman"/>
          <w:sz w:val="22"/>
          <w:szCs w:val="22"/>
          <w:lang w:eastAsia="en-US"/>
        </w:rPr>
        <w:t>.</w:t>
      </w:r>
      <w:r>
        <w:rPr>
          <w:rFonts w:ascii="BentonSans Regular" w:eastAsia="Times New Roman" w:hAnsi="BentonSans Regular" w:cs="Times New Roman"/>
          <w:sz w:val="22"/>
          <w:szCs w:val="22"/>
          <w:lang w:eastAsia="en-US"/>
        </w:rPr>
        <w:t xml:space="preserve"> During the last class </w:t>
      </w:r>
      <w:proofErr w:type="gramStart"/>
      <w:r>
        <w:rPr>
          <w:rFonts w:ascii="BentonSans Regular" w:eastAsia="Times New Roman" w:hAnsi="BentonSans Regular" w:cs="Times New Roman"/>
          <w:sz w:val="22"/>
          <w:szCs w:val="22"/>
          <w:lang w:eastAsia="en-US"/>
        </w:rPr>
        <w:t>weekend</w:t>
      </w:r>
      <w:proofErr w:type="gramEnd"/>
      <w:r>
        <w:rPr>
          <w:rFonts w:ascii="BentonSans Regular" w:eastAsia="Times New Roman" w:hAnsi="BentonSans Regular" w:cs="Times New Roman"/>
          <w:sz w:val="22"/>
          <w:szCs w:val="22"/>
          <w:lang w:eastAsia="en-US"/>
        </w:rPr>
        <w:t xml:space="preserve"> you will select, at random (by drawing straws), a pitch that you will give in front of the class. All four of these pitches together count for 20%. </w:t>
      </w:r>
    </w:p>
    <w:p w14:paraId="7CF6C52B" w14:textId="69AD3CC5" w:rsidR="00BD6B46" w:rsidRPr="00034E83" w:rsidRDefault="002743C6" w:rsidP="00BD6B46">
      <w:pPr>
        <w:pStyle w:val="ListParagraph"/>
        <w:numPr>
          <w:ilvl w:val="0"/>
          <w:numId w:val="43"/>
        </w:numPr>
        <w:rPr>
          <w:rFonts w:ascii="BentonSans Regular" w:eastAsia="Times New Roman" w:hAnsi="BentonSans Regular" w:cs="Times New Roman"/>
          <w:sz w:val="22"/>
          <w:szCs w:val="22"/>
          <w:lang w:eastAsia="en-US"/>
        </w:rPr>
      </w:pPr>
      <w:r>
        <w:rPr>
          <w:rFonts w:ascii="BentonSans Regular" w:eastAsia="Times New Roman" w:hAnsi="BentonSans Regular" w:cs="Times New Roman"/>
          <w:sz w:val="22"/>
          <w:szCs w:val="22"/>
          <w:lang w:eastAsia="en-US"/>
        </w:rPr>
        <w:t>Student Lab Journal</w:t>
      </w:r>
    </w:p>
    <w:p w14:paraId="21F707D9" w14:textId="7C1A5D89" w:rsidR="00BD6B46" w:rsidRDefault="00BD6B46" w:rsidP="00BD6B46">
      <w:pPr>
        <w:pStyle w:val="ListParagraph"/>
        <w:numPr>
          <w:ilvl w:val="1"/>
          <w:numId w:val="43"/>
        </w:numPr>
        <w:rPr>
          <w:rFonts w:ascii="BentonSans Regular" w:eastAsia="Times New Roman" w:hAnsi="BentonSans Regular" w:cs="Times New Roman"/>
          <w:sz w:val="22"/>
          <w:szCs w:val="22"/>
          <w:lang w:eastAsia="en-US"/>
        </w:rPr>
      </w:pPr>
      <w:r w:rsidRPr="00034E83">
        <w:rPr>
          <w:rFonts w:ascii="BentonSans Regular" w:eastAsia="Times New Roman" w:hAnsi="BentonSans Regular" w:cs="Times New Roman"/>
          <w:sz w:val="22"/>
          <w:szCs w:val="22"/>
          <w:lang w:eastAsia="en-US"/>
        </w:rPr>
        <w:t xml:space="preserve">Your write up of the </w:t>
      </w:r>
      <w:r w:rsidR="00BD3270">
        <w:rPr>
          <w:rFonts w:ascii="BentonSans Regular" w:eastAsia="Times New Roman" w:hAnsi="BentonSans Regular" w:cs="Times New Roman"/>
          <w:sz w:val="22"/>
          <w:szCs w:val="22"/>
          <w:lang w:eastAsia="en-US"/>
        </w:rPr>
        <w:t>in-class</w:t>
      </w:r>
      <w:r w:rsidRPr="00034E83">
        <w:rPr>
          <w:rFonts w:ascii="BentonSans Regular" w:eastAsia="Times New Roman" w:hAnsi="BentonSans Regular" w:cs="Times New Roman"/>
          <w:sz w:val="22"/>
          <w:szCs w:val="22"/>
          <w:lang w:eastAsia="en-US"/>
        </w:rPr>
        <w:t xml:space="preserve"> labs</w:t>
      </w:r>
      <w:r w:rsidR="002743C6">
        <w:rPr>
          <w:rFonts w:ascii="BentonSans Regular" w:eastAsia="Times New Roman" w:hAnsi="BentonSans Regular" w:cs="Times New Roman"/>
          <w:sz w:val="22"/>
          <w:szCs w:val="22"/>
          <w:lang w:eastAsia="en-US"/>
        </w:rPr>
        <w:t xml:space="preserve"> and exercises</w:t>
      </w:r>
      <w:r w:rsidRPr="00034E83">
        <w:rPr>
          <w:rFonts w:ascii="BentonSans Regular" w:eastAsia="Times New Roman" w:hAnsi="BentonSans Regular" w:cs="Times New Roman"/>
          <w:sz w:val="22"/>
          <w:szCs w:val="22"/>
          <w:lang w:eastAsia="en-US"/>
        </w:rPr>
        <w:t xml:space="preserve"> will count as 1</w:t>
      </w:r>
      <w:r w:rsidR="001C34B0">
        <w:rPr>
          <w:rFonts w:ascii="BentonSans Regular" w:eastAsia="Times New Roman" w:hAnsi="BentonSans Regular" w:cs="Times New Roman"/>
          <w:sz w:val="22"/>
          <w:szCs w:val="22"/>
          <w:lang w:eastAsia="en-US"/>
        </w:rPr>
        <w:t>0</w:t>
      </w:r>
      <w:r w:rsidRPr="00034E83">
        <w:rPr>
          <w:rFonts w:ascii="BentonSans Regular" w:eastAsia="Times New Roman" w:hAnsi="BentonSans Regular" w:cs="Times New Roman"/>
          <w:sz w:val="22"/>
          <w:szCs w:val="22"/>
          <w:lang w:eastAsia="en-US"/>
        </w:rPr>
        <w:t>% of your grade.</w:t>
      </w:r>
    </w:p>
    <w:p w14:paraId="1A835E63" w14:textId="053E04E9" w:rsidR="001C34B0" w:rsidRDefault="001C34B0" w:rsidP="001C34B0">
      <w:pPr>
        <w:pStyle w:val="ListParagraph"/>
        <w:numPr>
          <w:ilvl w:val="0"/>
          <w:numId w:val="43"/>
        </w:numPr>
        <w:rPr>
          <w:rFonts w:ascii="BentonSans Regular" w:eastAsia="Times New Roman" w:hAnsi="BentonSans Regular" w:cs="Times New Roman"/>
          <w:sz w:val="22"/>
          <w:szCs w:val="22"/>
          <w:lang w:eastAsia="en-US"/>
        </w:rPr>
      </w:pPr>
      <w:r>
        <w:rPr>
          <w:rFonts w:ascii="BentonSans Regular" w:eastAsia="Times New Roman" w:hAnsi="BentonSans Regular" w:cs="Times New Roman"/>
          <w:sz w:val="22"/>
          <w:szCs w:val="22"/>
          <w:lang w:eastAsia="en-US"/>
        </w:rPr>
        <w:t>Breach Detection Exercise</w:t>
      </w:r>
    </w:p>
    <w:p w14:paraId="374EFEDD" w14:textId="50A52187" w:rsidR="001C34B0" w:rsidRDefault="001C34B0" w:rsidP="001C34B0">
      <w:pPr>
        <w:pStyle w:val="ListParagraph"/>
        <w:numPr>
          <w:ilvl w:val="1"/>
          <w:numId w:val="43"/>
        </w:numPr>
        <w:rPr>
          <w:rFonts w:ascii="BentonSans Regular" w:eastAsia="Times New Roman" w:hAnsi="BentonSans Regular" w:cs="Times New Roman"/>
          <w:sz w:val="22"/>
          <w:szCs w:val="22"/>
          <w:lang w:eastAsia="en-US"/>
        </w:rPr>
      </w:pPr>
      <w:r>
        <w:rPr>
          <w:rFonts w:ascii="BentonSans Regular" w:eastAsia="Times New Roman" w:hAnsi="BentonSans Regular" w:cs="Times New Roman"/>
          <w:sz w:val="22"/>
          <w:szCs w:val="22"/>
          <w:lang w:eastAsia="en-US"/>
        </w:rPr>
        <w:t>This is a series of quizzes related to networking that will help you apply what we discuss in the class and counts as 10% of your grade.</w:t>
      </w:r>
    </w:p>
    <w:p w14:paraId="190BA8A4" w14:textId="122650EC" w:rsidR="00C7674C" w:rsidRPr="006F42A0" w:rsidRDefault="006F42A0" w:rsidP="005570BE">
      <w:pPr>
        <w:pStyle w:val="Heading2"/>
      </w:pPr>
      <w:r w:rsidRPr="006F42A0">
        <w:t>V</w:t>
      </w:r>
      <w:r w:rsidR="009B5A94">
        <w:t>I</w:t>
      </w:r>
      <w:r w:rsidR="00D218A9">
        <w:t>I</w:t>
      </w:r>
      <w:r w:rsidR="00C7674C" w:rsidRPr="006F42A0">
        <w:t xml:space="preserve">. Course </w:t>
      </w:r>
      <w:r w:rsidR="00B94A9B">
        <w:t>Policies</w:t>
      </w:r>
    </w:p>
    <w:p w14:paraId="6C70EDDB" w14:textId="7A32C5B0" w:rsidR="00C7674C" w:rsidRPr="00B003BA" w:rsidRDefault="00C7674C" w:rsidP="00C7674C">
      <w:pPr>
        <w:pStyle w:val="WPNormal"/>
        <w:rPr>
          <w:rFonts w:ascii="Times New Roman" w:hAnsi="Times New Roman"/>
        </w:rPr>
      </w:pPr>
      <w:r w:rsidRPr="00B003BA">
        <w:rPr>
          <w:rFonts w:ascii="Times New Roman" w:hAnsi="Times New Roman"/>
        </w:rPr>
        <w:t xml:space="preserve">Class attendance and participation policy: </w:t>
      </w:r>
      <w:r w:rsidR="006055E3" w:rsidRPr="00B003BA">
        <w:rPr>
          <w:rFonts w:ascii="Times New Roman" w:hAnsi="Times New Roman"/>
        </w:rPr>
        <w:t xml:space="preserve">Students are expected to attend all class sessions and complete all assignments on-time. Exceptions will be made on a case-by-case basis. </w:t>
      </w:r>
      <w:r w:rsidR="002776BD" w:rsidRPr="00B003BA">
        <w:rPr>
          <w:rFonts w:ascii="Times New Roman" w:hAnsi="Times New Roman"/>
        </w:rPr>
        <w:t>If attending remotely, students will be expected to be visually present and engaged with the class.</w:t>
      </w:r>
    </w:p>
    <w:p w14:paraId="1DA07637" w14:textId="62FB2A59" w:rsidR="00C7674C" w:rsidRPr="00804AA2" w:rsidRDefault="009B5A94" w:rsidP="00804AA2">
      <w:pPr>
        <w:pStyle w:val="Heading2"/>
      </w:pPr>
      <w:r>
        <w:t>VI</w:t>
      </w:r>
      <w:r w:rsidR="00D218A9">
        <w:t>I</w:t>
      </w:r>
      <w:r>
        <w:t>I</w:t>
      </w:r>
      <w:r w:rsidR="00C7674C" w:rsidRPr="006F42A0">
        <w:t>. Academic Integrity</w:t>
      </w:r>
    </w:p>
    <w:p w14:paraId="2FE3D12E" w14:textId="77777777" w:rsidR="00C7674C" w:rsidRPr="006F42A0" w:rsidRDefault="00C7674C" w:rsidP="00C7674C">
      <w:pPr>
        <w:rPr>
          <w:rFonts w:cs="Arial"/>
          <w:b/>
        </w:rPr>
      </w:pPr>
      <w:r w:rsidRPr="006F42A0">
        <w:rPr>
          <w:rFonts w:cs="Arial"/>
          <w:b/>
        </w:rPr>
        <w:t>University of Texas Honor Code</w:t>
      </w:r>
    </w:p>
    <w:p w14:paraId="1B5C19B5" w14:textId="394F7F6E" w:rsidR="00C7674C" w:rsidRPr="00804AA2" w:rsidRDefault="00C7674C" w:rsidP="00804AA2">
      <w:pPr>
        <w:rPr>
          <w:rFonts w:cs="Arial"/>
        </w:rPr>
      </w:pPr>
      <w:r w:rsidRPr="006F42A0">
        <w:rPr>
          <w:rFonts w:cs="Arial"/>
        </w:rPr>
        <w:t>The core values of The University of Texas at Austin are learning, discovery, freedom, leadership, individual opportunity, and responsibility. Each member of the university is expected to uphold these values through integrity, honesty, trust, fairness, and respect toward peers and community.</w:t>
      </w:r>
    </w:p>
    <w:p w14:paraId="04479E3A" w14:textId="39D8664B" w:rsidR="00C7674C" w:rsidRPr="00804AA2" w:rsidRDefault="009B5A94" w:rsidP="00804AA2">
      <w:pPr>
        <w:pStyle w:val="Heading2"/>
      </w:pPr>
      <w:r>
        <w:t>I</w:t>
      </w:r>
      <w:r w:rsidR="00C7674C" w:rsidRPr="006F42A0">
        <w:t>X.  Other University Notices and Policies</w:t>
      </w:r>
    </w:p>
    <w:p w14:paraId="4A8DD63C" w14:textId="77777777" w:rsidR="00C7674C" w:rsidRPr="006F42A0" w:rsidRDefault="00C7674C" w:rsidP="00C7674C">
      <w:pPr>
        <w:rPr>
          <w:b/>
        </w:rPr>
      </w:pPr>
      <w:r w:rsidRPr="006F42A0">
        <w:rPr>
          <w:b/>
        </w:rPr>
        <w:t xml:space="preserve"> Use of E-mail for Official Correspondence to Students</w:t>
      </w:r>
    </w:p>
    <w:p w14:paraId="3E609A5B" w14:textId="77777777" w:rsidR="00C7674C" w:rsidRPr="006F42A0" w:rsidRDefault="00C7674C" w:rsidP="00C7674C">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6F42A0">
        <w:t xml:space="preserve">All students should become familiar with the University's official e-mail student notification policy.  It is the student's responsibility to keep the University informed as to changes in his or her e-mail address.  Students are expected to check e-mail on a frequent and regular basis in order to stay current with University-related communications, recognizing that certain communications may be time-critical. It is recommended that e-mail be checked daily, but at a minimum, twice per week. The complete text of this </w:t>
      </w:r>
      <w:r w:rsidRPr="006F42A0">
        <w:lastRenderedPageBreak/>
        <w:t xml:space="preserve">policy and instructions for updating your e-mail address are available at  </w:t>
      </w:r>
      <w:hyperlink r:id="rId10" w:history="1">
        <w:r w:rsidRPr="006F42A0">
          <w:rPr>
            <w:rStyle w:val="Hyperlink"/>
            <w:rFonts w:cs="Helvetica"/>
            <w:b/>
          </w:rPr>
          <w:t>http://www.utexas.edu/its/help/utmail/1564</w:t>
        </w:r>
      </w:hyperlink>
      <w:r w:rsidRPr="006F42A0">
        <w:rPr>
          <w:rFonts w:cs="Helvetica"/>
          <w:b/>
          <w:color w:val="141413"/>
        </w:rPr>
        <w:t xml:space="preserve"> .</w:t>
      </w:r>
    </w:p>
    <w:p w14:paraId="1B0E77BE" w14:textId="77777777" w:rsidR="00C7674C" w:rsidRPr="006F42A0" w:rsidRDefault="00C7674C" w:rsidP="00C7674C">
      <w:pPr>
        <w:pStyle w:val="BodyText"/>
        <w:rPr>
          <w:rFonts w:ascii="BentonSans Regular" w:hAnsi="BentonSans Regular" w:cs="Arial"/>
          <w:b/>
          <w:sz w:val="20"/>
          <w:szCs w:val="20"/>
        </w:rPr>
      </w:pPr>
    </w:p>
    <w:p w14:paraId="15146FF8" w14:textId="77777777" w:rsidR="00C7674C" w:rsidRPr="006F42A0" w:rsidRDefault="00C7674C" w:rsidP="00C7674C">
      <w:pPr>
        <w:rPr>
          <w:rFonts w:cs="Arial"/>
          <w:b/>
        </w:rPr>
      </w:pPr>
      <w:r w:rsidRPr="006F42A0">
        <w:rPr>
          <w:rFonts w:cs="Arial"/>
          <w:b/>
        </w:rPr>
        <w:t>Documented Disability Statement</w:t>
      </w:r>
    </w:p>
    <w:p w14:paraId="4C183C8F" w14:textId="77777777" w:rsidR="00C7674C" w:rsidRPr="006F42A0" w:rsidRDefault="00C7674C" w:rsidP="00C7674C">
      <w:pPr>
        <w:rPr>
          <w:i/>
        </w:rPr>
      </w:pPr>
      <w:r w:rsidRPr="006F42A0">
        <w:t xml:space="preserve">Any student with a documented disability who requires academic accommodations should contact Services for Students with Disabilities (SSD) at (512) 471-6259 (voice) or 1-866-329-3986 (video phone).  Faculty are not required to provide accommodations without an official accommodation letter from SSD.  </w:t>
      </w:r>
      <w:r w:rsidRPr="006F42A0">
        <w:rPr>
          <w:i/>
        </w:rPr>
        <w:t>(Note to Faculty: Details of a student’s disability are confidential.  Faculty should not ask questions related to a student’s condition or diagnosis when receiving an official accommodation letter.)</w:t>
      </w:r>
    </w:p>
    <w:p w14:paraId="58D80E04" w14:textId="77777777" w:rsidR="00C7674C" w:rsidRPr="006F42A0" w:rsidRDefault="00C7674C" w:rsidP="00C7674C">
      <w:pPr>
        <w:rPr>
          <w:rFonts w:cs="Arial"/>
        </w:rPr>
      </w:pPr>
    </w:p>
    <w:p w14:paraId="739EA803" w14:textId="77777777" w:rsidR="00C7674C" w:rsidRPr="006F42A0" w:rsidRDefault="00C7674C" w:rsidP="00C7674C">
      <w:pPr>
        <w:numPr>
          <w:ilvl w:val="0"/>
          <w:numId w:val="17"/>
        </w:numPr>
        <w:rPr>
          <w:rFonts w:cs="Arial"/>
        </w:rPr>
      </w:pPr>
      <w:r w:rsidRPr="006F42A0">
        <w:rPr>
          <w:rFonts w:cs="Arial"/>
        </w:rPr>
        <w:t xml:space="preserve">Please notify me as quickly as possible if the material being presented in class is not accessible (e.g., instructional videos need captioning, course packets are not readable for proper alternative text conversion, etc.). </w:t>
      </w:r>
    </w:p>
    <w:p w14:paraId="28A05EE5" w14:textId="77777777" w:rsidR="00C7674C" w:rsidRPr="006F42A0" w:rsidRDefault="00C7674C" w:rsidP="00C7674C">
      <w:pPr>
        <w:rPr>
          <w:rFonts w:cs="Arial"/>
        </w:rPr>
      </w:pPr>
    </w:p>
    <w:p w14:paraId="2B654EEF" w14:textId="77777777" w:rsidR="00C7674C" w:rsidRPr="006F42A0" w:rsidRDefault="00C7674C" w:rsidP="00C7674C">
      <w:pPr>
        <w:numPr>
          <w:ilvl w:val="0"/>
          <w:numId w:val="17"/>
        </w:numPr>
        <w:rPr>
          <w:rFonts w:cs="Arial"/>
        </w:rPr>
      </w:pPr>
      <w:r w:rsidRPr="006F42A0">
        <w:rPr>
          <w:rFonts w:cs="Arial"/>
        </w:rPr>
        <w:t>Please notify me as early in the semester as possible if disability-related accommodations for field trips are required.  Advanced notice will permit the arrangement of accommodations on the given day (e.g., transportation, site accessibility, etc.).</w:t>
      </w:r>
    </w:p>
    <w:p w14:paraId="6891F532" w14:textId="77777777" w:rsidR="00C7674C" w:rsidRPr="006F42A0" w:rsidRDefault="00C7674C" w:rsidP="00C7674C">
      <w:pPr>
        <w:rPr>
          <w:rFonts w:cs="Arial"/>
        </w:rPr>
      </w:pPr>
    </w:p>
    <w:p w14:paraId="42787F37" w14:textId="77777777" w:rsidR="00C7674C" w:rsidRPr="006F42A0" w:rsidRDefault="00C7674C" w:rsidP="00C7674C">
      <w:pPr>
        <w:numPr>
          <w:ilvl w:val="0"/>
          <w:numId w:val="17"/>
        </w:numPr>
        <w:rPr>
          <w:rFonts w:cs="Arial"/>
        </w:rPr>
      </w:pPr>
      <w:r w:rsidRPr="006F42A0">
        <w:rPr>
          <w:rFonts w:cs="Arial"/>
        </w:rPr>
        <w:t xml:space="preserve">Contact Services for Students with Disabilities at 471-6259 (voice) or 1-866-329-3986 (video phone) or reference SSD’s website for more disability-related information: </w:t>
      </w:r>
      <w:hyperlink r:id="rId11" w:history="1">
        <w:r w:rsidRPr="006F42A0">
          <w:rPr>
            <w:rStyle w:val="Hyperlink"/>
            <w:rFonts w:cs="Arial"/>
          </w:rPr>
          <w:t>http://www.utexas.edu/diversity/ddce/ssd/for_cstudents.php</w:t>
        </w:r>
      </w:hyperlink>
    </w:p>
    <w:p w14:paraId="23B54B15" w14:textId="77777777" w:rsidR="00C7674C" w:rsidRPr="006F42A0" w:rsidRDefault="00C7674C" w:rsidP="00C7674C">
      <w:pPr>
        <w:rPr>
          <w:rFonts w:cs="Arial"/>
          <w:b/>
        </w:rPr>
      </w:pPr>
    </w:p>
    <w:p w14:paraId="7D0E1FE5" w14:textId="77777777" w:rsidR="00C7674C" w:rsidRPr="006F42A0" w:rsidRDefault="00C7674C" w:rsidP="00C7674C">
      <w:pPr>
        <w:rPr>
          <w:rFonts w:cs="Arial"/>
          <w:b/>
        </w:rPr>
      </w:pPr>
      <w:r w:rsidRPr="006F42A0">
        <w:rPr>
          <w:rFonts w:cs="Arial"/>
          <w:b/>
        </w:rPr>
        <w:t>Behavior Concerns Advice Line (BCAL)</w:t>
      </w:r>
    </w:p>
    <w:p w14:paraId="3D716DDA" w14:textId="3DD92217" w:rsidR="00C7674C" w:rsidRPr="006F42A0" w:rsidRDefault="00C7674C" w:rsidP="00804AA2">
      <w:pPr>
        <w:ind w:left="72"/>
        <w:rPr>
          <w:rFonts w:cs="Arial"/>
        </w:rPr>
      </w:pPr>
      <w:r w:rsidRPr="006F42A0">
        <w:rPr>
          <w:rFonts w:cs="Arial"/>
        </w:rPr>
        <w:t xml:space="preserve">If you are worried about someone who is acting differently, you may use the Behavior Concerns Advice Line to discuss by phone your concerns about another individual’s behavior. This service is provided through a partnership among the Office of the Dean of Students, the Counseling and Mental Health Center (CMHC), the Employee Assistance Program (EAP), and The University of Texas Police Department (UTPD). Call 512-232-5050 or visit </w:t>
      </w:r>
      <w:hyperlink r:id="rId12" w:history="1">
        <w:r w:rsidRPr="006F42A0">
          <w:rPr>
            <w:rStyle w:val="Hyperlink"/>
            <w:rFonts w:cs="Arial"/>
          </w:rPr>
          <w:t>http://www.utexas.edu/safety/bcal</w:t>
        </w:r>
      </w:hyperlink>
      <w:r w:rsidRPr="006F42A0">
        <w:rPr>
          <w:rFonts w:cs="Arial"/>
        </w:rPr>
        <w:t xml:space="preserve">. </w:t>
      </w:r>
    </w:p>
    <w:p w14:paraId="439020F5" w14:textId="77777777" w:rsidR="00C7674C" w:rsidRPr="006F42A0" w:rsidRDefault="00C7674C" w:rsidP="00C7674C">
      <w:pPr>
        <w:rPr>
          <w:rFonts w:cs="Arial"/>
          <w:b/>
        </w:rPr>
      </w:pPr>
    </w:p>
    <w:p w14:paraId="0B4D2BE7" w14:textId="77777777" w:rsidR="00C7674C" w:rsidRPr="006F42A0" w:rsidRDefault="00C7674C" w:rsidP="00C7674C">
      <w:pPr>
        <w:rPr>
          <w:rFonts w:cs="Arial"/>
          <w:b/>
        </w:rPr>
      </w:pPr>
      <w:r w:rsidRPr="006F42A0">
        <w:rPr>
          <w:rFonts w:cs="Arial"/>
          <w:b/>
        </w:rPr>
        <w:t>Emergency Evacuation Policy</w:t>
      </w:r>
    </w:p>
    <w:p w14:paraId="2A99E8AD" w14:textId="77777777" w:rsidR="00C7674C" w:rsidRPr="006F42A0" w:rsidRDefault="00C7674C" w:rsidP="00C7674C">
      <w:pPr>
        <w:ind w:left="72"/>
        <w:rPr>
          <w:rFonts w:cs="Arial"/>
        </w:rPr>
      </w:pPr>
      <w:r w:rsidRPr="006F42A0">
        <w:rPr>
          <w:rFonts w:cs="Arial"/>
        </w:rPr>
        <w:t>Occupants of buildings on the UT Austin campus are required to evacuate and assemble outside when a fire alarm is activated or an announcement is made.  Please be aware of the following policies regarding evacuation:</w:t>
      </w:r>
    </w:p>
    <w:p w14:paraId="6D8011AE" w14:textId="77777777" w:rsidR="00C7674C" w:rsidRPr="006F42A0" w:rsidRDefault="00C7674C" w:rsidP="00C7674C">
      <w:pPr>
        <w:numPr>
          <w:ilvl w:val="0"/>
          <w:numId w:val="18"/>
        </w:numPr>
        <w:rPr>
          <w:rFonts w:cs="Arial"/>
        </w:rPr>
      </w:pPr>
      <w:r w:rsidRPr="006F42A0">
        <w:rPr>
          <w:rFonts w:cs="Arial"/>
        </w:rPr>
        <w:t>Familiarize yourself with all exit doors of the classroom and the building. Remember that the nearest exit door may not be the one you used when you entered the building.</w:t>
      </w:r>
    </w:p>
    <w:p w14:paraId="6533426F" w14:textId="77777777" w:rsidR="00C7674C" w:rsidRPr="006F42A0" w:rsidRDefault="00C7674C" w:rsidP="00C7674C">
      <w:pPr>
        <w:numPr>
          <w:ilvl w:val="0"/>
          <w:numId w:val="18"/>
        </w:numPr>
        <w:rPr>
          <w:rFonts w:cs="Arial"/>
        </w:rPr>
      </w:pPr>
      <w:r w:rsidRPr="006F42A0">
        <w:rPr>
          <w:rFonts w:cs="Arial"/>
        </w:rPr>
        <w:t>If you require assistance to evacuate, inform me in writing during the first week of class.</w:t>
      </w:r>
    </w:p>
    <w:p w14:paraId="7A8890D6" w14:textId="77777777" w:rsidR="00C7674C" w:rsidRPr="006F42A0" w:rsidRDefault="00C7674C" w:rsidP="00C7674C">
      <w:pPr>
        <w:numPr>
          <w:ilvl w:val="0"/>
          <w:numId w:val="18"/>
        </w:numPr>
        <w:rPr>
          <w:rFonts w:cs="Arial"/>
        </w:rPr>
      </w:pPr>
      <w:r w:rsidRPr="006F42A0">
        <w:rPr>
          <w:rFonts w:cs="Arial"/>
        </w:rPr>
        <w:t>In the event of an evacuation, follow my instructions or those of class instructors.</w:t>
      </w:r>
    </w:p>
    <w:p w14:paraId="64294CE3" w14:textId="77777777" w:rsidR="00C7674C" w:rsidRPr="006F42A0" w:rsidRDefault="00C7674C" w:rsidP="00C7674C">
      <w:pPr>
        <w:rPr>
          <w:rFonts w:cs="Arial"/>
        </w:rPr>
      </w:pPr>
      <w:r w:rsidRPr="006F42A0">
        <w:rPr>
          <w:rFonts w:cs="Arial"/>
        </w:rPr>
        <w:t>Do not re-enter a building unless you’re given instructions by the Austin Fire Department, the UT Austin Police Department, or the Fire Prevention Services office.</w:t>
      </w:r>
    </w:p>
    <w:p w14:paraId="1F779714" w14:textId="77777777" w:rsidR="00CE5C6C" w:rsidRPr="006F42A0" w:rsidRDefault="00CE5C6C" w:rsidP="006F42A0">
      <w:pPr>
        <w:tabs>
          <w:tab w:val="left" w:pos="1720"/>
        </w:tabs>
      </w:pPr>
    </w:p>
    <w:sectPr w:rsidR="00CE5C6C" w:rsidRPr="006F42A0" w:rsidSect="00443E4D">
      <w:headerReference w:type="default" r:id="rId13"/>
      <w:footerReference w:type="even" r:id="rId14"/>
      <w:footerReference w:type="default" r:id="rId15"/>
      <w:footerReference w:type="first" r:id="rId16"/>
      <w:pgSz w:w="12240" w:h="15840" w:code="1"/>
      <w:pgMar w:top="1350" w:right="720" w:bottom="720" w:left="720" w:header="432" w:footer="6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DC4DA" w14:textId="77777777" w:rsidR="00B924EA" w:rsidRDefault="00B924EA" w:rsidP="000157CE">
      <w:r>
        <w:separator/>
      </w:r>
    </w:p>
  </w:endnote>
  <w:endnote w:type="continuationSeparator" w:id="0">
    <w:p w14:paraId="2D755490" w14:textId="77777777" w:rsidR="00B924EA" w:rsidRDefault="00B924EA" w:rsidP="0001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useo Sans 500">
    <w:altName w:val="Times New Roman"/>
    <w:panose1 w:val="020B0604020202020204"/>
    <w:charset w:val="00"/>
    <w:family w:val="auto"/>
    <w:pitch w:val="variable"/>
    <w:sig w:usb0="00000001" w:usb1="4000004A" w:usb2="00000000" w:usb3="00000000" w:csb0="00000093" w:csb1="00000000"/>
  </w:font>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useo Slab 700">
    <w:altName w:val="Times New Roman"/>
    <w:panose1 w:val="020B0604020202020204"/>
    <w:charset w:val="00"/>
    <w:family w:val="auto"/>
    <w:pitch w:val="variable"/>
    <w:sig w:usb0="00000001" w:usb1="4000004B" w:usb2="00000000" w:usb3="00000000" w:csb0="00000093"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entonSans Black">
    <w:altName w:val="Cambria"/>
    <w:panose1 w:val="020B0604020202020204"/>
    <w:charset w:val="00"/>
    <w:family w:val="auto"/>
    <w:pitch w:val="variable"/>
    <w:sig w:usb0="00000003" w:usb1="5000204A" w:usb2="00000000" w:usb3="00000000" w:csb0="00000001" w:csb1="00000000"/>
  </w:font>
  <w:font w:name="BentonSans Medium">
    <w:altName w:val="Times New Roman"/>
    <w:panose1 w:val="020B0604020202020204"/>
    <w:charset w:val="00"/>
    <w:family w:val="auto"/>
    <w:pitch w:val="variable"/>
    <w:sig w:usb0="00000003" w:usb1="5000204A" w:usb2="00000000" w:usb3="00000000" w:csb0="00000001" w:csb1="00000000"/>
  </w:font>
  <w:font w:name="BentonSans Regular Italic">
    <w:altName w:val="Cambria"/>
    <w:panose1 w:val="020B0604020202020204"/>
    <w:charset w:val="00"/>
    <w:family w:val="auto"/>
    <w:pitch w:val="variable"/>
    <w:sig w:usb0="00000003"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onaco">
    <w:altName w:val="﷽﷽﷽﷽﷽﷽﷽᠘㿨"/>
    <w:panose1 w:val="00000000000000000000"/>
    <w:charset w:val="4D"/>
    <w:family w:val="auto"/>
    <w:pitch w:val="variable"/>
    <w:sig w:usb0="A00002FF" w:usb1="500039FB" w:usb2="00000000" w:usb3="00000000" w:csb0="00000197" w:csb1="00000000"/>
  </w:font>
  <w:font w:name="Courier">
    <w:panose1 w:val="00000000000000000000"/>
    <w:charset w:val="00"/>
    <w:family w:val="auto"/>
    <w:pitch w:val="variable"/>
    <w:sig w:usb0="00000003" w:usb1="00000000" w:usb2="00000000" w:usb3="00000000" w:csb0="00000003" w:csb1="00000000"/>
  </w:font>
  <w:font w:name="Times">
    <w:altName w:val="﷽﷽﷽﷽﷽﷽﷽﷽Ӥ"/>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entonSans Regular">
    <w:altName w:val="Malgun Gothic"/>
    <w:panose1 w:val="020B0604020202020204"/>
    <w:charset w:val="00"/>
    <w:family w:val="auto"/>
    <w:pitch w:val="variable"/>
    <w:sig w:usb0="00000003"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C2CC" w14:textId="77777777" w:rsidR="00520C0D" w:rsidRDefault="00B924EA">
    <w:pPr>
      <w:pStyle w:val="Footer"/>
    </w:pPr>
    <w:sdt>
      <w:sdtPr>
        <w:id w:val="969400743"/>
        <w:placeholder>
          <w:docPart w:val="291D105DD8D7E841B8E417B42DF19854"/>
        </w:placeholder>
        <w:temporary/>
        <w:showingPlcHdr/>
      </w:sdtPr>
      <w:sdtEndPr/>
      <w:sdtContent>
        <w:r w:rsidR="00520C0D">
          <w:t>[Type text]</w:t>
        </w:r>
      </w:sdtContent>
    </w:sdt>
    <w:r w:rsidR="00520C0D">
      <w:ptab w:relativeTo="margin" w:alignment="center" w:leader="none"/>
    </w:r>
    <w:sdt>
      <w:sdtPr>
        <w:id w:val="969400748"/>
        <w:placeholder>
          <w:docPart w:val="94FCF20FE8273F478BD1EEB2AE83D7D4"/>
        </w:placeholder>
        <w:temporary/>
        <w:showingPlcHdr/>
      </w:sdtPr>
      <w:sdtEndPr/>
      <w:sdtContent>
        <w:r w:rsidR="00520C0D">
          <w:t>[Type text]</w:t>
        </w:r>
      </w:sdtContent>
    </w:sdt>
    <w:r w:rsidR="00520C0D">
      <w:ptab w:relativeTo="margin" w:alignment="right" w:leader="none"/>
    </w:r>
    <w:sdt>
      <w:sdtPr>
        <w:id w:val="969400753"/>
        <w:placeholder>
          <w:docPart w:val="221A22328B1BC24EBE7B7159CD31DD1F"/>
        </w:placeholder>
        <w:temporary/>
        <w:showingPlcHdr/>
      </w:sdtPr>
      <w:sdtEndPr/>
      <w:sdtContent>
        <w:r w:rsidR="00520C0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2249" w14:textId="77777777" w:rsidR="00520C0D" w:rsidRDefault="00520C0D">
    <w:pPr>
      <w:pStyle w:val="Footer"/>
    </w:pPr>
    <w:r>
      <w:rPr>
        <w:noProof/>
      </w:rPr>
      <mc:AlternateContent>
        <mc:Choice Requires="wps">
          <w:drawing>
            <wp:anchor distT="0" distB="0" distL="114300" distR="114300" simplePos="0" relativeHeight="251661312" behindDoc="0" locked="0" layoutInCell="1" allowOverlap="1" wp14:anchorId="4FD2E691" wp14:editId="74D1DD08">
              <wp:simplePos x="0" y="0"/>
              <wp:positionH relativeFrom="margin">
                <wp:posOffset>1405180</wp:posOffset>
              </wp:positionH>
              <wp:positionV relativeFrom="paragraph">
                <wp:posOffset>82550</wp:posOffset>
              </wp:positionV>
              <wp:extent cx="3314700" cy="20574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314700"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E9653F" w14:textId="0ABB0AA4" w:rsidR="00520C0D" w:rsidRPr="00443E4D" w:rsidRDefault="00520C0D" w:rsidP="006F42A0">
                          <w:pPr>
                            <w:jc w:val="center"/>
                            <w:rPr>
                              <w:color w:val="BFBFBF" w:themeColor="background1" w:themeShade="BF"/>
                            </w:rPr>
                          </w:pPr>
                          <w:r w:rsidRPr="00443E4D">
                            <w:rPr>
                              <w:color w:val="BFBFBF" w:themeColor="background1" w:themeShade="BF"/>
                            </w:rPr>
                            <w:t xml:space="preserve">Copyright </w:t>
                          </w:r>
                          <w:r w:rsidR="00567CC0">
                            <w:rPr>
                              <w:color w:val="BFBFBF" w:themeColor="background1" w:themeShade="BF"/>
                            </w:rPr>
                            <w:t>20</w:t>
                          </w:r>
                          <w:r w:rsidR="004367D1">
                            <w:rPr>
                              <w:color w:val="BFBFBF" w:themeColor="background1" w:themeShade="BF"/>
                            </w:rPr>
                            <w:t xml:space="preserve">21 </w:t>
                          </w:r>
                          <w:r w:rsidRPr="00443E4D">
                            <w:rPr>
                              <w:color w:val="BFBFBF" w:themeColor="background1" w:themeShade="BF"/>
                            </w:rPr>
                            <w:t xml:space="preserve">© </w:t>
                          </w:r>
                          <w:r w:rsidR="00567CC0">
                            <w:rPr>
                              <w:color w:val="BFBFBF" w:themeColor="background1" w:themeShade="BF"/>
                            </w:rPr>
                            <w:t xml:space="preserve">Craig Blaha </w:t>
                          </w:r>
                        </w:p>
                        <w:p w14:paraId="69DE065D" w14:textId="77777777" w:rsidR="00520C0D" w:rsidRPr="00443E4D" w:rsidRDefault="00520C0D" w:rsidP="006F42A0">
                          <w:pPr>
                            <w:jc w:val="center"/>
                            <w:rPr>
                              <w:color w:val="BFBFBF" w:themeColor="background1" w:themeShade="BF"/>
                            </w:rPr>
                          </w:pPr>
                          <w:r w:rsidRPr="00443E4D">
                            <w:rPr>
                              <w:color w:val="BFBFBF" w:themeColor="background1" w:themeShade="BF"/>
                            </w:rPr>
                            <w:t>Confidential and Proprietary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2E691" id="_x0000_t202" coordsize="21600,21600" o:spt="202" path="m,l,21600r21600,l21600,xe">
              <v:stroke joinstyle="miter"/>
              <v:path gradientshapeok="t" o:connecttype="rect"/>
            </v:shapetype>
            <v:shape id="Text Box 11" o:spid="_x0000_s1026" type="#_x0000_t202" style="position:absolute;margin-left:110.65pt;margin-top:6.5pt;width:261pt;height:16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" filled="f" stroked="f">
              <v:textbox>
                <w:txbxContent>
                  <w:p w14:paraId="59E9653F" w14:textId="0ABB0AA4" w:rsidR="00520C0D" w:rsidRPr="00443E4D" w:rsidRDefault="00520C0D" w:rsidP="006F42A0">
                    <w:pPr>
                      <w:jc w:val="center"/>
                      <w:rPr>
                        <w:color w:val="BFBFBF" w:themeColor="background1" w:themeShade="BF"/>
                      </w:rPr>
                    </w:pPr>
                    <w:r w:rsidRPr="00443E4D">
                      <w:rPr>
                        <w:color w:val="BFBFBF" w:themeColor="background1" w:themeShade="BF"/>
                      </w:rPr>
                      <w:t xml:space="preserve">Copyright </w:t>
                    </w:r>
                    <w:r w:rsidR="00567CC0">
                      <w:rPr>
                        <w:color w:val="BFBFBF" w:themeColor="background1" w:themeShade="BF"/>
                      </w:rPr>
                      <w:t>20</w:t>
                    </w:r>
                    <w:r w:rsidR="004367D1">
                      <w:rPr>
                        <w:color w:val="BFBFBF" w:themeColor="background1" w:themeShade="BF"/>
                      </w:rPr>
                      <w:t xml:space="preserve">21 </w:t>
                    </w:r>
                    <w:r w:rsidRPr="00443E4D">
                      <w:rPr>
                        <w:color w:val="BFBFBF" w:themeColor="background1" w:themeShade="BF"/>
                      </w:rPr>
                      <w:t xml:space="preserve">© </w:t>
                    </w:r>
                    <w:r w:rsidR="00567CC0">
                      <w:rPr>
                        <w:color w:val="BFBFBF" w:themeColor="background1" w:themeShade="BF"/>
                      </w:rPr>
                      <w:t xml:space="preserve">Craig Blaha </w:t>
                    </w:r>
                  </w:p>
                  <w:p w14:paraId="69DE065D" w14:textId="77777777" w:rsidR="00520C0D" w:rsidRPr="00443E4D" w:rsidRDefault="00520C0D" w:rsidP="006F42A0">
                    <w:pPr>
                      <w:jc w:val="center"/>
                      <w:rPr>
                        <w:color w:val="BFBFBF" w:themeColor="background1" w:themeShade="BF"/>
                      </w:rPr>
                    </w:pPr>
                    <w:r w:rsidRPr="00443E4D">
                      <w:rPr>
                        <w:color w:val="BFBFBF" w:themeColor="background1" w:themeShade="BF"/>
                      </w:rPr>
                      <w:t>Confidential and Proprietary</w:t>
                    </w:r>
                  </w:p>
                </w:txbxContent>
              </v:textbox>
              <w10:wrap anchorx="margin"/>
            </v:shape>
          </w:pict>
        </mc:Fallback>
      </mc:AlternateContent>
    </w:r>
    <w:r w:rsidRPr="00443E4D">
      <w:rPr>
        <w:noProof/>
      </w:rPr>
      <w:drawing>
        <wp:inline distT="0" distB="0" distL="0" distR="0" wp14:anchorId="1288B994" wp14:editId="2244138C">
          <wp:extent cx="1101795" cy="3657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101795" cy="365760"/>
                  </a:xfrm>
                  <a:prstGeom prst="rect">
                    <a:avLst/>
                  </a:prstGeom>
                </pic:spPr>
              </pic:pic>
            </a:graphicData>
          </a:graphic>
        </wp:inline>
      </w:drawing>
    </w:r>
    <w:r>
      <w:tab/>
      <w:t xml:space="preserve">                                                  </w:t>
    </w:r>
    <w:r>
      <w:tab/>
    </w:r>
    <w:r>
      <w:tab/>
    </w:r>
    <w:r>
      <w:tab/>
    </w:r>
    <w:r>
      <w:tab/>
    </w:r>
    <w:r>
      <w:tab/>
    </w:r>
    <w:r>
      <w:tab/>
      <w:t xml:space="preserve"> </w:t>
    </w:r>
    <w:r>
      <w:rPr>
        <w:noProof/>
      </w:rPr>
      <w:drawing>
        <wp:inline distT="0" distB="0" distL="0" distR="0" wp14:anchorId="28AE9EDA" wp14:editId="4E10E57D">
          <wp:extent cx="1664456" cy="274320"/>
          <wp:effectExtent l="0" t="0" r="1206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foridentity-cmyk.png"/>
                  <pic:cNvPicPr/>
                </pic:nvPicPr>
                <pic:blipFill>
                  <a:blip r:embed="rId2">
                    <a:extLst>
                      <a:ext uri="{28A0092B-C50C-407E-A947-70E740481C1C}">
                        <a14:useLocalDpi xmlns:a14="http://schemas.microsoft.com/office/drawing/2010/main" val="0"/>
                      </a:ext>
                    </a:extLst>
                  </a:blip>
                  <a:stretch>
                    <a:fillRect/>
                  </a:stretch>
                </pic:blipFill>
                <pic:spPr>
                  <a:xfrm>
                    <a:off x="0" y="0"/>
                    <a:ext cx="1664456" cy="274320"/>
                  </a:xfrm>
                  <a:prstGeom prst="rect">
                    <a:avLst/>
                  </a:prstGeom>
                </pic:spPr>
              </pic:pic>
            </a:graphicData>
          </a:graphic>
        </wp:inline>
      </w:drawing>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2B68" w14:textId="77777777" w:rsidR="00520C0D" w:rsidRPr="00670001" w:rsidRDefault="00520C0D" w:rsidP="00670001">
    <w:pPr>
      <w:pStyle w:val="Footer"/>
      <w:tabs>
        <w:tab w:val="left" w:pos="5931"/>
      </w:tabs>
    </w:pPr>
    <w:r>
      <w:rPr>
        <w:noProof/>
      </w:rPr>
      <mc:AlternateContent>
        <mc:Choice Requires="wps">
          <w:drawing>
            <wp:anchor distT="0" distB="0" distL="114300" distR="114300" simplePos="0" relativeHeight="251659264" behindDoc="0" locked="0" layoutInCell="1" allowOverlap="1" wp14:anchorId="447CABD9" wp14:editId="7DD96E9B">
              <wp:simplePos x="0" y="0"/>
              <wp:positionH relativeFrom="column">
                <wp:posOffset>1828800</wp:posOffset>
              </wp:positionH>
              <wp:positionV relativeFrom="paragraph">
                <wp:posOffset>130810</wp:posOffset>
              </wp:positionV>
              <wp:extent cx="3200400" cy="2057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200400"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CC4062" w14:textId="77777777" w:rsidR="00520C0D" w:rsidRPr="00443E4D" w:rsidRDefault="00520C0D" w:rsidP="00443E4D">
                          <w:pPr>
                            <w:jc w:val="center"/>
                            <w:rPr>
                              <w:color w:val="BFBFBF" w:themeColor="background1" w:themeShade="BF"/>
                            </w:rPr>
                          </w:pPr>
                          <w:r w:rsidRPr="00443E4D">
                            <w:rPr>
                              <w:color w:val="BFBFBF" w:themeColor="background1" w:themeShade="BF"/>
                            </w:rPr>
                            <w:t>Copyright</w:t>
                          </w:r>
                          <w:r>
                            <w:rPr>
                              <w:color w:val="BFBFBF" w:themeColor="background1" w:themeShade="BF"/>
                            </w:rPr>
                            <w:t xml:space="preserve"> 2015</w:t>
                          </w:r>
                          <w:r w:rsidRPr="00443E4D">
                            <w:rPr>
                              <w:color w:val="BFBFBF" w:themeColor="background1" w:themeShade="BF"/>
                            </w:rPr>
                            <w:t xml:space="preserve"> © The University of Texas at Austin</w:t>
                          </w:r>
                        </w:p>
                        <w:p w14:paraId="5ACEF306" w14:textId="77777777" w:rsidR="00520C0D" w:rsidRPr="00443E4D" w:rsidRDefault="00520C0D" w:rsidP="00443E4D">
                          <w:pPr>
                            <w:jc w:val="center"/>
                            <w:rPr>
                              <w:color w:val="BFBFBF" w:themeColor="background1" w:themeShade="BF"/>
                            </w:rPr>
                          </w:pPr>
                          <w:r w:rsidRPr="00443E4D">
                            <w:rPr>
                              <w:color w:val="BFBFBF" w:themeColor="background1" w:themeShade="BF"/>
                            </w:rPr>
                            <w:t>Confidential and Proprietary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CABD9" id="_x0000_t202" coordsize="21600,21600" o:spt="202" path="m,l,21600r21600,l21600,xe">
              <v:stroke joinstyle="miter"/>
              <v:path gradientshapeok="t" o:connecttype="rect"/>
            </v:shapetype>
            <v:shape id="Text Box 7" o:spid="_x0000_s1027" type="#_x0000_t202" style="position:absolute;margin-left:2in;margin-top:10.3pt;width:252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" filled="f" stroked="f">
              <v:textbox>
                <w:txbxContent>
                  <w:p w14:paraId="74CC4062" w14:textId="77777777" w:rsidR="00520C0D" w:rsidRPr="00443E4D" w:rsidRDefault="00520C0D" w:rsidP="00443E4D">
                    <w:pPr>
                      <w:jc w:val="center"/>
                      <w:rPr>
                        <w:color w:val="BFBFBF" w:themeColor="background1" w:themeShade="BF"/>
                      </w:rPr>
                    </w:pPr>
                    <w:r w:rsidRPr="00443E4D">
                      <w:rPr>
                        <w:color w:val="BFBFBF" w:themeColor="background1" w:themeShade="BF"/>
                      </w:rPr>
                      <w:t>Copyright</w:t>
                    </w:r>
                    <w:r>
                      <w:rPr>
                        <w:color w:val="BFBFBF" w:themeColor="background1" w:themeShade="BF"/>
                      </w:rPr>
                      <w:t xml:space="preserve"> 2015</w:t>
                    </w:r>
                    <w:r w:rsidRPr="00443E4D">
                      <w:rPr>
                        <w:color w:val="BFBFBF" w:themeColor="background1" w:themeShade="BF"/>
                      </w:rPr>
                      <w:t xml:space="preserve"> © The University of Texas at Austin</w:t>
                    </w:r>
                  </w:p>
                  <w:p w14:paraId="5ACEF306" w14:textId="77777777" w:rsidR="00520C0D" w:rsidRPr="00443E4D" w:rsidRDefault="00520C0D" w:rsidP="00443E4D">
                    <w:pPr>
                      <w:jc w:val="center"/>
                      <w:rPr>
                        <w:color w:val="BFBFBF" w:themeColor="background1" w:themeShade="BF"/>
                      </w:rPr>
                    </w:pPr>
                    <w:r w:rsidRPr="00443E4D">
                      <w:rPr>
                        <w:color w:val="BFBFBF" w:themeColor="background1" w:themeShade="BF"/>
                      </w:rPr>
                      <w:t>Confidential and Proprietary</w:t>
                    </w:r>
                  </w:p>
                </w:txbxContent>
              </v:textbox>
            </v:shape>
          </w:pict>
        </mc:Fallback>
      </mc:AlternateContent>
    </w:r>
    <w:r w:rsidRPr="00443E4D">
      <w:rPr>
        <w:noProof/>
      </w:rPr>
      <w:drawing>
        <wp:inline distT="0" distB="0" distL="0" distR="0" wp14:anchorId="19753B27" wp14:editId="416B10F9">
          <wp:extent cx="1101795" cy="365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101795" cy="365760"/>
                  </a:xfrm>
                  <a:prstGeom prst="rect">
                    <a:avLst/>
                  </a:prstGeom>
                </pic:spPr>
              </pic:pic>
            </a:graphicData>
          </a:graphic>
        </wp:inline>
      </w:drawing>
    </w:r>
    <w:r>
      <w:tab/>
      <w:t xml:space="preserve">                                                   </w:t>
    </w:r>
    <w:r>
      <w:rPr>
        <w:noProof/>
      </w:rPr>
      <w:drawing>
        <wp:inline distT="0" distB="0" distL="0" distR="0" wp14:anchorId="4376F713" wp14:editId="45F16CD8">
          <wp:extent cx="1664456" cy="274320"/>
          <wp:effectExtent l="0" t="0" r="1206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foridentity-cmyk.png"/>
                  <pic:cNvPicPr/>
                </pic:nvPicPr>
                <pic:blipFill>
                  <a:blip r:embed="rId2">
                    <a:extLst>
                      <a:ext uri="{28A0092B-C50C-407E-A947-70E740481C1C}">
                        <a14:useLocalDpi xmlns:a14="http://schemas.microsoft.com/office/drawing/2010/main" val="0"/>
                      </a:ext>
                    </a:extLst>
                  </a:blip>
                  <a:stretch>
                    <a:fillRect/>
                  </a:stretch>
                </pic:blipFill>
                <pic:spPr>
                  <a:xfrm>
                    <a:off x="0" y="0"/>
                    <a:ext cx="1664456" cy="2743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035F0" w14:textId="77777777" w:rsidR="00B924EA" w:rsidRDefault="00B924EA" w:rsidP="000157CE">
      <w:r>
        <w:separator/>
      </w:r>
    </w:p>
  </w:footnote>
  <w:footnote w:type="continuationSeparator" w:id="0">
    <w:p w14:paraId="3D621979" w14:textId="77777777" w:rsidR="00B924EA" w:rsidRDefault="00B924EA" w:rsidP="0001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A40F" w14:textId="77777777" w:rsidR="00520C0D" w:rsidRDefault="00520C0D" w:rsidP="00097F81">
    <w:r>
      <w:rPr>
        <w:noProof/>
      </w:rPr>
      <w:drawing>
        <wp:inline distT="0" distB="0" distL="0" distR="0" wp14:anchorId="7DB74D9A" wp14:editId="7C2919E2">
          <wp:extent cx="6858000" cy="36741"/>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367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38AFCA"/>
    <w:lvl w:ilvl="0">
      <w:start w:val="1"/>
      <w:numFmt w:val="decimal"/>
      <w:pStyle w:val="ListNumber"/>
      <w:lvlText w:val="%1."/>
      <w:lvlJc w:val="left"/>
      <w:pPr>
        <w:ind w:left="360" w:hanging="360"/>
      </w:pPr>
      <w:rPr>
        <w:rFonts w:ascii="Museo Sans 500" w:hAnsi="Museo Sans 500" w:hint="default"/>
        <w:color w:val="C6531F"/>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052A5"/>
    <w:multiLevelType w:val="hybridMultilevel"/>
    <w:tmpl w:val="BB262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60D44"/>
    <w:multiLevelType w:val="hybridMultilevel"/>
    <w:tmpl w:val="4FE46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854748"/>
    <w:multiLevelType w:val="multilevel"/>
    <w:tmpl w:val="933E2CFC"/>
    <w:lvl w:ilvl="0">
      <w:start w:val="1"/>
      <w:numFmt w:val="bullet"/>
      <w:lvlText w:val=""/>
      <w:lvlJc w:val="left"/>
      <w:pPr>
        <w:ind w:left="360" w:hanging="360"/>
      </w:pPr>
      <w:rPr>
        <w:rFonts w:ascii="Wingdings 2" w:hAnsi="Wingdings 2" w:hint="default"/>
        <w:color w:val="FBC01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1A34D8B"/>
    <w:multiLevelType w:val="hybridMultilevel"/>
    <w:tmpl w:val="7E1C6FCC"/>
    <w:lvl w:ilvl="0" w:tplc="E3EEBC9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2480A3F"/>
    <w:multiLevelType w:val="hybridMultilevel"/>
    <w:tmpl w:val="2084A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CF54D8"/>
    <w:multiLevelType w:val="hybridMultilevel"/>
    <w:tmpl w:val="633EC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2C7032"/>
    <w:multiLevelType w:val="hybridMultilevel"/>
    <w:tmpl w:val="E5B8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246025"/>
    <w:multiLevelType w:val="hybridMultilevel"/>
    <w:tmpl w:val="56EAB58E"/>
    <w:lvl w:ilvl="0" w:tplc="E3EEBC96">
      <w:start w:val="1"/>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CF2EB5"/>
    <w:multiLevelType w:val="hybridMultilevel"/>
    <w:tmpl w:val="C56C3A14"/>
    <w:lvl w:ilvl="0" w:tplc="93702924">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15:restartNumberingAfterBreak="0">
    <w:nsid w:val="27E11BFA"/>
    <w:multiLevelType w:val="hybridMultilevel"/>
    <w:tmpl w:val="B0040980"/>
    <w:lvl w:ilvl="0" w:tplc="F780A1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8C2A20"/>
    <w:multiLevelType w:val="hybridMultilevel"/>
    <w:tmpl w:val="B42231D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A65A69"/>
    <w:multiLevelType w:val="hybridMultilevel"/>
    <w:tmpl w:val="2084A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3F287E"/>
    <w:multiLevelType w:val="hybridMultilevel"/>
    <w:tmpl w:val="4D202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A6752C"/>
    <w:multiLevelType w:val="multilevel"/>
    <w:tmpl w:val="B9BA94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492A0FAA"/>
    <w:multiLevelType w:val="multilevel"/>
    <w:tmpl w:val="6390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DF2922"/>
    <w:multiLevelType w:val="hybridMultilevel"/>
    <w:tmpl w:val="7E6EB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B47397"/>
    <w:multiLevelType w:val="hybridMultilevel"/>
    <w:tmpl w:val="7E1C6FCC"/>
    <w:lvl w:ilvl="0" w:tplc="E3EEBC9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D7ED1"/>
    <w:multiLevelType w:val="hybridMultilevel"/>
    <w:tmpl w:val="B328A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851B4"/>
    <w:multiLevelType w:val="hybridMultilevel"/>
    <w:tmpl w:val="5BC4C64E"/>
    <w:lvl w:ilvl="0" w:tplc="04090001">
      <w:start w:val="1"/>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eastAsia="Times New Roman"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eastAsia="Times New Roman"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9B135BA"/>
    <w:multiLevelType w:val="hybridMultilevel"/>
    <w:tmpl w:val="BFBC4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CE04D4"/>
    <w:multiLevelType w:val="hybridMultilevel"/>
    <w:tmpl w:val="ED2A108C"/>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5AF417FD"/>
    <w:multiLevelType w:val="hybridMultilevel"/>
    <w:tmpl w:val="E8F6E65A"/>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6743B2"/>
    <w:multiLevelType w:val="hybridMultilevel"/>
    <w:tmpl w:val="9CBA14E2"/>
    <w:lvl w:ilvl="0" w:tplc="1C1014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664B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0FA0FAA"/>
    <w:multiLevelType w:val="hybridMultilevel"/>
    <w:tmpl w:val="59383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44B86"/>
    <w:multiLevelType w:val="hybridMultilevel"/>
    <w:tmpl w:val="124EB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7E5212"/>
    <w:multiLevelType w:val="hybridMultilevel"/>
    <w:tmpl w:val="6C86AB0A"/>
    <w:lvl w:ilvl="0" w:tplc="354878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32FBB"/>
    <w:multiLevelType w:val="hybridMultilevel"/>
    <w:tmpl w:val="AE94D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2E2B38"/>
    <w:multiLevelType w:val="multilevel"/>
    <w:tmpl w:val="FB5C9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2533229"/>
    <w:multiLevelType w:val="hybridMultilevel"/>
    <w:tmpl w:val="37CE2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45BFE"/>
    <w:multiLevelType w:val="hybridMultilevel"/>
    <w:tmpl w:val="82CE9312"/>
    <w:lvl w:ilvl="0" w:tplc="B3D6A918">
      <w:start w:val="1"/>
      <w:numFmt w:val="bullet"/>
      <w:pStyle w:val="ListBullet"/>
      <w:lvlText w:val="»"/>
      <w:lvlJc w:val="left"/>
      <w:pPr>
        <w:ind w:left="720" w:hanging="360"/>
      </w:pPr>
      <w:rPr>
        <w:rFonts w:ascii="Museo Slab 700" w:hAnsi="Museo Slab 700" w:hint="default"/>
        <w:color w:val="C6531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F24726"/>
    <w:multiLevelType w:val="hybridMultilevel"/>
    <w:tmpl w:val="82E6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B67E98"/>
    <w:multiLevelType w:val="hybridMultilevel"/>
    <w:tmpl w:val="D85E2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87420F"/>
    <w:multiLevelType w:val="hybridMultilevel"/>
    <w:tmpl w:val="97647364"/>
    <w:lvl w:ilvl="0" w:tplc="1C1014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A47F1"/>
    <w:multiLevelType w:val="hybridMultilevel"/>
    <w:tmpl w:val="4F280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40"/>
    <w:lvlOverride w:ilvl="0">
      <w:startOverride w:val="1"/>
    </w:lvlOverride>
  </w:num>
  <w:num w:numId="13">
    <w:abstractNumId w:val="40"/>
    <w:lvlOverride w:ilvl="0">
      <w:startOverride w:val="1"/>
    </w:lvlOverride>
  </w:num>
  <w:num w:numId="14">
    <w:abstractNumId w:val="12"/>
  </w:num>
  <w:num w:numId="15">
    <w:abstractNumId w:val="28"/>
  </w:num>
  <w:num w:numId="16">
    <w:abstractNumId w:val="18"/>
  </w:num>
  <w:num w:numId="17">
    <w:abstractNumId w:val="20"/>
  </w:num>
  <w:num w:numId="18">
    <w:abstractNumId w:val="31"/>
  </w:num>
  <w:num w:numId="19">
    <w:abstractNumId w:val="41"/>
  </w:num>
  <w:num w:numId="20">
    <w:abstractNumId w:val="14"/>
  </w:num>
  <w:num w:numId="21">
    <w:abstractNumId w:val="33"/>
  </w:num>
  <w:num w:numId="22">
    <w:abstractNumId w:val="26"/>
  </w:num>
  <w:num w:numId="23">
    <w:abstractNumId w:val="17"/>
  </w:num>
  <w:num w:numId="24">
    <w:abstractNumId w:val="30"/>
  </w:num>
  <w:num w:numId="25">
    <w:abstractNumId w:val="11"/>
  </w:num>
  <w:num w:numId="26">
    <w:abstractNumId w:val="39"/>
  </w:num>
  <w:num w:numId="27">
    <w:abstractNumId w:val="21"/>
  </w:num>
  <w:num w:numId="28">
    <w:abstractNumId w:val="13"/>
  </w:num>
  <w:num w:numId="29">
    <w:abstractNumId w:val="27"/>
  </w:num>
  <w:num w:numId="30">
    <w:abstractNumId w:val="34"/>
  </w:num>
  <w:num w:numId="31">
    <w:abstractNumId w:val="44"/>
  </w:num>
  <w:num w:numId="32">
    <w:abstractNumId w:val="10"/>
  </w:num>
  <w:num w:numId="33">
    <w:abstractNumId w:val="37"/>
  </w:num>
  <w:num w:numId="34">
    <w:abstractNumId w:val="35"/>
  </w:num>
  <w:num w:numId="35">
    <w:abstractNumId w:val="25"/>
  </w:num>
  <w:num w:numId="36">
    <w:abstractNumId w:val="22"/>
  </w:num>
  <w:num w:numId="37">
    <w:abstractNumId w:val="19"/>
  </w:num>
  <w:num w:numId="38">
    <w:abstractNumId w:val="42"/>
  </w:num>
  <w:num w:numId="39">
    <w:abstractNumId w:val="43"/>
  </w:num>
  <w:num w:numId="40">
    <w:abstractNumId w:val="38"/>
  </w:num>
  <w:num w:numId="41">
    <w:abstractNumId w:val="32"/>
  </w:num>
  <w:num w:numId="42">
    <w:abstractNumId w:val="36"/>
  </w:num>
  <w:num w:numId="43">
    <w:abstractNumId w:val="15"/>
  </w:num>
  <w:num w:numId="44">
    <w:abstractNumId w:val="29"/>
  </w:num>
  <w:num w:numId="45">
    <w:abstractNumId w:val="24"/>
  </w:num>
  <w:num w:numId="46">
    <w:abstractNumId w:val="23"/>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670001"/>
    <w:rsid w:val="00000CF5"/>
    <w:rsid w:val="00001008"/>
    <w:rsid w:val="000115BB"/>
    <w:rsid w:val="00013886"/>
    <w:rsid w:val="000157CE"/>
    <w:rsid w:val="00021DEE"/>
    <w:rsid w:val="00034E83"/>
    <w:rsid w:val="00047CA8"/>
    <w:rsid w:val="00072246"/>
    <w:rsid w:val="00073273"/>
    <w:rsid w:val="00076BF4"/>
    <w:rsid w:val="000838CC"/>
    <w:rsid w:val="0008501D"/>
    <w:rsid w:val="00086EB3"/>
    <w:rsid w:val="00097F81"/>
    <w:rsid w:val="000A4056"/>
    <w:rsid w:val="000B1437"/>
    <w:rsid w:val="000C4021"/>
    <w:rsid w:val="000D19B3"/>
    <w:rsid w:val="000D46D0"/>
    <w:rsid w:val="000E2034"/>
    <w:rsid w:val="000F29ED"/>
    <w:rsid w:val="000F3D02"/>
    <w:rsid w:val="000F7C1F"/>
    <w:rsid w:val="000F7C49"/>
    <w:rsid w:val="00105374"/>
    <w:rsid w:val="00110DD6"/>
    <w:rsid w:val="00117C56"/>
    <w:rsid w:val="00124B10"/>
    <w:rsid w:val="001429A2"/>
    <w:rsid w:val="00151731"/>
    <w:rsid w:val="0015288B"/>
    <w:rsid w:val="00154894"/>
    <w:rsid w:val="00165340"/>
    <w:rsid w:val="00174619"/>
    <w:rsid w:val="00180592"/>
    <w:rsid w:val="00180F9F"/>
    <w:rsid w:val="001824D5"/>
    <w:rsid w:val="00191AFA"/>
    <w:rsid w:val="001944FA"/>
    <w:rsid w:val="00194F51"/>
    <w:rsid w:val="001A7BCC"/>
    <w:rsid w:val="001B4EBF"/>
    <w:rsid w:val="001C2C28"/>
    <w:rsid w:val="001C34B0"/>
    <w:rsid w:val="001C7528"/>
    <w:rsid w:val="001D00CA"/>
    <w:rsid w:val="001D5D4B"/>
    <w:rsid w:val="001E01A1"/>
    <w:rsid w:val="001E7F15"/>
    <w:rsid w:val="001F3F6A"/>
    <w:rsid w:val="00232CA1"/>
    <w:rsid w:val="002514AC"/>
    <w:rsid w:val="00274220"/>
    <w:rsid w:val="002743C6"/>
    <w:rsid w:val="00277107"/>
    <w:rsid w:val="002776BD"/>
    <w:rsid w:val="00285A96"/>
    <w:rsid w:val="0029349B"/>
    <w:rsid w:val="002A2E49"/>
    <w:rsid w:val="002B02AF"/>
    <w:rsid w:val="002B1A84"/>
    <w:rsid w:val="002B6FA9"/>
    <w:rsid w:val="002D63EF"/>
    <w:rsid w:val="002E13C0"/>
    <w:rsid w:val="002E5282"/>
    <w:rsid w:val="002E7884"/>
    <w:rsid w:val="002F40C7"/>
    <w:rsid w:val="00312F2B"/>
    <w:rsid w:val="003229E6"/>
    <w:rsid w:val="0032643A"/>
    <w:rsid w:val="003272A8"/>
    <w:rsid w:val="00344C72"/>
    <w:rsid w:val="00345D5C"/>
    <w:rsid w:val="00365F0C"/>
    <w:rsid w:val="00367CCE"/>
    <w:rsid w:val="00372F4A"/>
    <w:rsid w:val="003749F0"/>
    <w:rsid w:val="00391F9D"/>
    <w:rsid w:val="00394C18"/>
    <w:rsid w:val="00397279"/>
    <w:rsid w:val="003A282E"/>
    <w:rsid w:val="003C65BA"/>
    <w:rsid w:val="003D2F9E"/>
    <w:rsid w:val="003E5350"/>
    <w:rsid w:val="003E6944"/>
    <w:rsid w:val="003F61D2"/>
    <w:rsid w:val="0040141C"/>
    <w:rsid w:val="0040240F"/>
    <w:rsid w:val="004349E9"/>
    <w:rsid w:val="004367D1"/>
    <w:rsid w:val="00443E4D"/>
    <w:rsid w:val="004472B8"/>
    <w:rsid w:val="00482453"/>
    <w:rsid w:val="00485A97"/>
    <w:rsid w:val="004A23C1"/>
    <w:rsid w:val="004B27D5"/>
    <w:rsid w:val="004B561F"/>
    <w:rsid w:val="004D5E23"/>
    <w:rsid w:val="004E759E"/>
    <w:rsid w:val="00514370"/>
    <w:rsid w:val="00517CA4"/>
    <w:rsid w:val="00520C0D"/>
    <w:rsid w:val="0052343A"/>
    <w:rsid w:val="00524716"/>
    <w:rsid w:val="00553201"/>
    <w:rsid w:val="005570BE"/>
    <w:rsid w:val="00567CC0"/>
    <w:rsid w:val="005774DC"/>
    <w:rsid w:val="005838B0"/>
    <w:rsid w:val="005855C7"/>
    <w:rsid w:val="005906F0"/>
    <w:rsid w:val="005A18AE"/>
    <w:rsid w:val="005B02F5"/>
    <w:rsid w:val="005B658A"/>
    <w:rsid w:val="005E42BF"/>
    <w:rsid w:val="005E56FB"/>
    <w:rsid w:val="005F2FF9"/>
    <w:rsid w:val="005F5423"/>
    <w:rsid w:val="006030AC"/>
    <w:rsid w:val="006055E3"/>
    <w:rsid w:val="00612532"/>
    <w:rsid w:val="006134A4"/>
    <w:rsid w:val="006405D5"/>
    <w:rsid w:val="006423CB"/>
    <w:rsid w:val="00644712"/>
    <w:rsid w:val="006515B3"/>
    <w:rsid w:val="006524F6"/>
    <w:rsid w:val="0065542B"/>
    <w:rsid w:val="00663400"/>
    <w:rsid w:val="00664EFC"/>
    <w:rsid w:val="00670001"/>
    <w:rsid w:val="006704F5"/>
    <w:rsid w:val="00675AF9"/>
    <w:rsid w:val="00684AD0"/>
    <w:rsid w:val="00690C62"/>
    <w:rsid w:val="006A2623"/>
    <w:rsid w:val="006A45C0"/>
    <w:rsid w:val="006A669E"/>
    <w:rsid w:val="006E2253"/>
    <w:rsid w:val="006E3004"/>
    <w:rsid w:val="006F42A0"/>
    <w:rsid w:val="007140E8"/>
    <w:rsid w:val="007161BA"/>
    <w:rsid w:val="00720109"/>
    <w:rsid w:val="00731A33"/>
    <w:rsid w:val="0073605F"/>
    <w:rsid w:val="00740FE6"/>
    <w:rsid w:val="00776B25"/>
    <w:rsid w:val="007909E5"/>
    <w:rsid w:val="00796C19"/>
    <w:rsid w:val="00796F14"/>
    <w:rsid w:val="007A531C"/>
    <w:rsid w:val="007A576B"/>
    <w:rsid w:val="007A6A3E"/>
    <w:rsid w:val="007A71FD"/>
    <w:rsid w:val="007B4A69"/>
    <w:rsid w:val="007B5601"/>
    <w:rsid w:val="007C1EF0"/>
    <w:rsid w:val="007C70C4"/>
    <w:rsid w:val="007D3B7A"/>
    <w:rsid w:val="007E31A3"/>
    <w:rsid w:val="00804AA2"/>
    <w:rsid w:val="00810523"/>
    <w:rsid w:val="008112E3"/>
    <w:rsid w:val="0082671A"/>
    <w:rsid w:val="00832699"/>
    <w:rsid w:val="00847E0F"/>
    <w:rsid w:val="00862DDA"/>
    <w:rsid w:val="00867DE4"/>
    <w:rsid w:val="00886AB2"/>
    <w:rsid w:val="008915C7"/>
    <w:rsid w:val="0089200B"/>
    <w:rsid w:val="00897BEA"/>
    <w:rsid w:val="008B377D"/>
    <w:rsid w:val="008C1AD6"/>
    <w:rsid w:val="008C6352"/>
    <w:rsid w:val="008E0ED4"/>
    <w:rsid w:val="008E3B66"/>
    <w:rsid w:val="008F7390"/>
    <w:rsid w:val="008F7CA7"/>
    <w:rsid w:val="0091027A"/>
    <w:rsid w:val="0092544B"/>
    <w:rsid w:val="00925ACA"/>
    <w:rsid w:val="00930D68"/>
    <w:rsid w:val="009401B0"/>
    <w:rsid w:val="00946552"/>
    <w:rsid w:val="00950484"/>
    <w:rsid w:val="00950BE1"/>
    <w:rsid w:val="00953570"/>
    <w:rsid w:val="0096277B"/>
    <w:rsid w:val="0096752A"/>
    <w:rsid w:val="00990E2A"/>
    <w:rsid w:val="009A4637"/>
    <w:rsid w:val="009B5A94"/>
    <w:rsid w:val="009C41A0"/>
    <w:rsid w:val="009C52A0"/>
    <w:rsid w:val="009D11B5"/>
    <w:rsid w:val="009F501F"/>
    <w:rsid w:val="009F6208"/>
    <w:rsid w:val="00A11452"/>
    <w:rsid w:val="00A20B75"/>
    <w:rsid w:val="00A75DF7"/>
    <w:rsid w:val="00A80662"/>
    <w:rsid w:val="00A87922"/>
    <w:rsid w:val="00A940AD"/>
    <w:rsid w:val="00AA443B"/>
    <w:rsid w:val="00AB1329"/>
    <w:rsid w:val="00AB5657"/>
    <w:rsid w:val="00AC5ED9"/>
    <w:rsid w:val="00AC6D61"/>
    <w:rsid w:val="00AD52F3"/>
    <w:rsid w:val="00AE615F"/>
    <w:rsid w:val="00AF31DD"/>
    <w:rsid w:val="00AF6DAC"/>
    <w:rsid w:val="00B003BA"/>
    <w:rsid w:val="00B10ED1"/>
    <w:rsid w:val="00B21BF0"/>
    <w:rsid w:val="00B31776"/>
    <w:rsid w:val="00B32C73"/>
    <w:rsid w:val="00B33059"/>
    <w:rsid w:val="00B42DFB"/>
    <w:rsid w:val="00B50B5B"/>
    <w:rsid w:val="00B82558"/>
    <w:rsid w:val="00B924EA"/>
    <w:rsid w:val="00B94A9B"/>
    <w:rsid w:val="00BB1151"/>
    <w:rsid w:val="00BB6C47"/>
    <w:rsid w:val="00BC2370"/>
    <w:rsid w:val="00BD3270"/>
    <w:rsid w:val="00BD5519"/>
    <w:rsid w:val="00BD5A48"/>
    <w:rsid w:val="00BD6B46"/>
    <w:rsid w:val="00BD7B5D"/>
    <w:rsid w:val="00BE5519"/>
    <w:rsid w:val="00BF6B84"/>
    <w:rsid w:val="00C01933"/>
    <w:rsid w:val="00C02CEA"/>
    <w:rsid w:val="00C11D21"/>
    <w:rsid w:val="00C20C58"/>
    <w:rsid w:val="00C2166F"/>
    <w:rsid w:val="00C33203"/>
    <w:rsid w:val="00C3533F"/>
    <w:rsid w:val="00C40655"/>
    <w:rsid w:val="00C50ACF"/>
    <w:rsid w:val="00C54694"/>
    <w:rsid w:val="00C560FD"/>
    <w:rsid w:val="00C57D93"/>
    <w:rsid w:val="00C6648A"/>
    <w:rsid w:val="00C719A6"/>
    <w:rsid w:val="00C71F48"/>
    <w:rsid w:val="00C7307C"/>
    <w:rsid w:val="00C7674C"/>
    <w:rsid w:val="00C8411D"/>
    <w:rsid w:val="00C8613F"/>
    <w:rsid w:val="00C91DF8"/>
    <w:rsid w:val="00C95F10"/>
    <w:rsid w:val="00C97C5C"/>
    <w:rsid w:val="00CA6F3C"/>
    <w:rsid w:val="00CB2BB4"/>
    <w:rsid w:val="00CC1A67"/>
    <w:rsid w:val="00CC5CF1"/>
    <w:rsid w:val="00CD4B6A"/>
    <w:rsid w:val="00CE32AC"/>
    <w:rsid w:val="00CE5C6C"/>
    <w:rsid w:val="00CF212C"/>
    <w:rsid w:val="00D03231"/>
    <w:rsid w:val="00D13A8A"/>
    <w:rsid w:val="00D218A9"/>
    <w:rsid w:val="00D22AA1"/>
    <w:rsid w:val="00D328ED"/>
    <w:rsid w:val="00D3699B"/>
    <w:rsid w:val="00D40F57"/>
    <w:rsid w:val="00D7407C"/>
    <w:rsid w:val="00D7607D"/>
    <w:rsid w:val="00D81288"/>
    <w:rsid w:val="00D947A2"/>
    <w:rsid w:val="00DC1BCF"/>
    <w:rsid w:val="00DC5A03"/>
    <w:rsid w:val="00DD6631"/>
    <w:rsid w:val="00DE6C02"/>
    <w:rsid w:val="00DF7E1F"/>
    <w:rsid w:val="00DF7F51"/>
    <w:rsid w:val="00E14519"/>
    <w:rsid w:val="00E15C46"/>
    <w:rsid w:val="00E40030"/>
    <w:rsid w:val="00E430C5"/>
    <w:rsid w:val="00E470E5"/>
    <w:rsid w:val="00E53891"/>
    <w:rsid w:val="00E55232"/>
    <w:rsid w:val="00E66990"/>
    <w:rsid w:val="00E6772B"/>
    <w:rsid w:val="00E80379"/>
    <w:rsid w:val="00E857FA"/>
    <w:rsid w:val="00E95185"/>
    <w:rsid w:val="00EA67D5"/>
    <w:rsid w:val="00EF1C34"/>
    <w:rsid w:val="00EF7E4A"/>
    <w:rsid w:val="00F02CD7"/>
    <w:rsid w:val="00F111FC"/>
    <w:rsid w:val="00F13EE3"/>
    <w:rsid w:val="00F21577"/>
    <w:rsid w:val="00F21720"/>
    <w:rsid w:val="00F21E72"/>
    <w:rsid w:val="00F22F20"/>
    <w:rsid w:val="00F26223"/>
    <w:rsid w:val="00F445ED"/>
    <w:rsid w:val="00F643EA"/>
    <w:rsid w:val="00F73F39"/>
    <w:rsid w:val="00F77E52"/>
    <w:rsid w:val="00F95ED3"/>
    <w:rsid w:val="00F96C3E"/>
    <w:rsid w:val="00FA03D3"/>
    <w:rsid w:val="00FA140B"/>
    <w:rsid w:val="00FB0A00"/>
    <w:rsid w:val="00FB1941"/>
    <w:rsid w:val="00FB366D"/>
    <w:rsid w:val="00FC10F1"/>
    <w:rsid w:val="00FD28E8"/>
    <w:rsid w:val="00FE0074"/>
    <w:rsid w:val="00FE3228"/>
    <w:rsid w:val="00FE575B"/>
    <w:rsid w:val="00FF31E0"/>
    <w:rsid w:val="00FF3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1EC5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P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A6A3E"/>
    <w:rPr>
      <w:rFonts w:ascii="Times New Roman" w:eastAsia="Times New Roman" w:hAnsi="Times New Roman"/>
      <w:sz w:val="24"/>
      <w:szCs w:val="24"/>
    </w:rPr>
  </w:style>
  <w:style w:type="paragraph" w:styleId="Heading1">
    <w:name w:val="heading 1"/>
    <w:basedOn w:val="Normal"/>
    <w:next w:val="Normal"/>
    <w:link w:val="Heading1Char"/>
    <w:uiPriority w:val="1"/>
    <w:qFormat/>
    <w:rsid w:val="006F42A0"/>
    <w:pPr>
      <w:spacing w:before="480" w:after="360"/>
      <w:jc w:val="center"/>
      <w:outlineLvl w:val="0"/>
    </w:pPr>
    <w:rPr>
      <w:rFonts w:ascii="BentonSans Black" w:hAnsi="BentonSans Black"/>
      <w:bCs/>
      <w:color w:val="171D23"/>
      <w:sz w:val="28"/>
      <w:szCs w:val="28"/>
    </w:rPr>
  </w:style>
  <w:style w:type="paragraph" w:styleId="Heading2">
    <w:name w:val="heading 2"/>
    <w:basedOn w:val="Normal"/>
    <w:next w:val="Normal"/>
    <w:link w:val="Heading2Char"/>
    <w:uiPriority w:val="1"/>
    <w:qFormat/>
    <w:rsid w:val="006F42A0"/>
    <w:pPr>
      <w:keepNext/>
      <w:keepLines/>
      <w:spacing w:before="200" w:after="100"/>
      <w:outlineLvl w:val="1"/>
    </w:pPr>
    <w:rPr>
      <w:rFonts w:ascii="BentonSans Medium" w:hAnsi="BentonSans Medium"/>
      <w:bCs/>
      <w:color w:val="C6531F"/>
      <w:szCs w:val="26"/>
    </w:rPr>
  </w:style>
  <w:style w:type="paragraph" w:styleId="Heading3">
    <w:name w:val="heading 3"/>
    <w:basedOn w:val="Normal"/>
    <w:next w:val="Normal"/>
    <w:link w:val="Heading3Char"/>
    <w:uiPriority w:val="1"/>
    <w:unhideWhenUsed/>
    <w:qFormat/>
    <w:rsid w:val="005570BE"/>
    <w:pPr>
      <w:keepNext/>
      <w:keepLines/>
      <w:spacing w:before="200"/>
      <w:outlineLvl w:val="2"/>
    </w:pPr>
    <w:rPr>
      <w:rFonts w:ascii="BentonSans Regular Italic" w:hAnsi="BentonSans Regular Italic"/>
      <w:bCs/>
      <w:color w:val="C6531F"/>
    </w:rPr>
  </w:style>
  <w:style w:type="paragraph" w:styleId="Heading4">
    <w:name w:val="heading 4"/>
    <w:basedOn w:val="Normal"/>
    <w:next w:val="Normal"/>
    <w:link w:val="Heading4Char"/>
    <w:uiPriority w:val="1"/>
    <w:semiHidden/>
    <w:unhideWhenUsed/>
    <w:qFormat/>
    <w:rsid w:val="00930D68"/>
    <w:pPr>
      <w:keepNext/>
      <w:keepLines/>
      <w:spacing w:before="200"/>
      <w:outlineLvl w:val="3"/>
    </w:pPr>
    <w:rPr>
      <w:b/>
      <w:bCs/>
      <w:i/>
      <w:iCs/>
      <w:color w:val="FBC01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0D46D0"/>
    <w:pPr>
      <w:spacing w:line="600" w:lineRule="exact"/>
    </w:pPr>
    <w:rPr>
      <w:color w:val="FFFFFF"/>
      <w:sz w:val="56"/>
      <w:szCs w:val="36"/>
    </w:rPr>
  </w:style>
  <w:style w:type="paragraph" w:styleId="Header">
    <w:name w:val="header"/>
    <w:basedOn w:val="Normal"/>
    <w:link w:val="HeaderChar"/>
    <w:unhideWhenUsed/>
    <w:rsid w:val="00925ACA"/>
    <w:rPr>
      <w:caps/>
      <w:color w:val="FFFFFF"/>
      <w:sz w:val="16"/>
    </w:rPr>
  </w:style>
  <w:style w:type="character" w:customStyle="1" w:styleId="HeaderChar">
    <w:name w:val="Header Char"/>
    <w:link w:val="Header"/>
    <w:rsid w:val="00925ACA"/>
    <w:rPr>
      <w:caps/>
      <w:color w:val="FFFFFF"/>
      <w:sz w:val="16"/>
    </w:rPr>
  </w:style>
  <w:style w:type="paragraph" w:styleId="Footer">
    <w:name w:val="footer"/>
    <w:basedOn w:val="Normal"/>
    <w:link w:val="FooterChar"/>
    <w:uiPriority w:val="99"/>
    <w:unhideWhenUsed/>
    <w:rsid w:val="00FE0074"/>
    <w:pPr>
      <w:spacing w:before="40" w:after="40"/>
    </w:pPr>
    <w:rPr>
      <w:caps/>
      <w:color w:val="FA8716"/>
      <w:sz w:val="16"/>
    </w:rPr>
  </w:style>
  <w:style w:type="character" w:customStyle="1" w:styleId="FooterChar">
    <w:name w:val="Footer Char"/>
    <w:link w:val="Footer"/>
    <w:uiPriority w:val="99"/>
    <w:rsid w:val="00FE0074"/>
    <w:rPr>
      <w:caps/>
      <w:color w:val="FA8716"/>
      <w:sz w:val="16"/>
    </w:rPr>
  </w:style>
  <w:style w:type="paragraph" w:customStyle="1" w:styleId="ContactDetails">
    <w:name w:val="Contact Details"/>
    <w:basedOn w:val="Normal"/>
    <w:uiPriority w:val="1"/>
    <w:qFormat/>
    <w:rsid w:val="005F2FF9"/>
    <w:pPr>
      <w:spacing w:before="80" w:after="80"/>
    </w:pPr>
    <w:rPr>
      <w:color w:val="FFFFFF"/>
      <w:sz w:val="16"/>
      <w:szCs w:val="14"/>
    </w:rPr>
  </w:style>
  <w:style w:type="character" w:styleId="PlaceholderText">
    <w:name w:val="Placeholder Tex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FA8716"/>
      </w:pBdr>
      <w:spacing w:before="720" w:after="480"/>
    </w:pPr>
    <w:rPr>
      <w:color w:val="FBC01E"/>
      <w:sz w:val="48"/>
    </w:rPr>
  </w:style>
  <w:style w:type="character" w:customStyle="1" w:styleId="TitleChar">
    <w:name w:val="Title Char"/>
    <w:link w:val="Title"/>
    <w:uiPriority w:val="1"/>
    <w:rsid w:val="00BD7B5D"/>
    <w:rPr>
      <w:color w:val="FBC01E"/>
      <w:sz w:val="48"/>
    </w:rPr>
  </w:style>
  <w:style w:type="paragraph" w:styleId="Subtitle">
    <w:name w:val="Subtitle"/>
    <w:basedOn w:val="Normal"/>
    <w:next w:val="Normal"/>
    <w:link w:val="SubtitleChar"/>
    <w:uiPriority w:val="1"/>
    <w:rsid w:val="00285A96"/>
    <w:pPr>
      <w:numPr>
        <w:ilvl w:val="1"/>
      </w:numPr>
      <w:spacing w:before="60" w:after="480"/>
      <w:jc w:val="right"/>
    </w:pPr>
    <w:rPr>
      <w:iCs/>
      <w:color w:val="595959"/>
      <w:sz w:val="28"/>
      <w:szCs w:val="28"/>
    </w:rPr>
  </w:style>
  <w:style w:type="character" w:customStyle="1" w:styleId="SubtitleChar">
    <w:name w:val="Subtitle Char"/>
    <w:link w:val="Subtitle"/>
    <w:uiPriority w:val="1"/>
    <w:rsid w:val="00285A96"/>
    <w:rPr>
      <w:iCs/>
      <w:color w:val="595959"/>
      <w:sz w:val="28"/>
      <w:szCs w:val="28"/>
    </w:rPr>
  </w:style>
  <w:style w:type="paragraph" w:styleId="Date">
    <w:name w:val="Date"/>
    <w:basedOn w:val="Normal"/>
    <w:next w:val="Normal"/>
    <w:link w:val="DateChar"/>
    <w:uiPriority w:val="1"/>
    <w:rsid w:val="00285A96"/>
    <w:pPr>
      <w:jc w:val="right"/>
    </w:pPr>
    <w:rPr>
      <w:color w:val="FBC01E"/>
    </w:rPr>
  </w:style>
  <w:style w:type="character" w:customStyle="1" w:styleId="DateChar">
    <w:name w:val="Date Char"/>
    <w:link w:val="Date"/>
    <w:uiPriority w:val="1"/>
    <w:rsid w:val="00285A96"/>
    <w:rPr>
      <w:color w:val="FBC01E"/>
      <w:sz w:val="24"/>
      <w:szCs w:val="24"/>
    </w:rPr>
  </w:style>
  <w:style w:type="paragraph" w:styleId="BalloonText">
    <w:name w:val="Balloon Text"/>
    <w:basedOn w:val="Normal"/>
    <w:link w:val="BalloonTextChar"/>
    <w:uiPriority w:val="99"/>
    <w:semiHidden/>
    <w:unhideWhenUsed/>
    <w:rsid w:val="0040240F"/>
    <w:rPr>
      <w:rFonts w:ascii="Tahoma" w:hAnsi="Tahoma" w:cs="Tahoma"/>
      <w:sz w:val="16"/>
      <w:szCs w:val="16"/>
    </w:rPr>
  </w:style>
  <w:style w:type="character" w:customStyle="1" w:styleId="BalloonTextChar">
    <w:name w:val="Balloon Text Char"/>
    <w:link w:val="BalloonText"/>
    <w:uiPriority w:val="99"/>
    <w:semiHidden/>
    <w:rsid w:val="0040240F"/>
    <w:rPr>
      <w:rFonts w:ascii="Tahoma" w:hAnsi="Tahoma" w:cs="Tahoma"/>
      <w:sz w:val="16"/>
      <w:szCs w:val="16"/>
    </w:rPr>
  </w:style>
  <w:style w:type="table" w:styleId="TableGrid">
    <w:name w:val="Table Grid"/>
    <w:basedOn w:val="TableNormal"/>
    <w:uiPriority w:val="59"/>
    <w:rsid w:val="00B8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1"/>
    <w:rsid w:val="006F42A0"/>
    <w:rPr>
      <w:rFonts w:ascii="BentonSans Black" w:hAnsi="BentonSans Black"/>
      <w:bCs/>
      <w:color w:val="171D23"/>
      <w:sz w:val="28"/>
      <w:szCs w:val="28"/>
    </w:rPr>
  </w:style>
  <w:style w:type="character" w:styleId="PageNumber">
    <w:name w:val="page number"/>
    <w:uiPriority w:val="99"/>
    <w:unhideWhenUsed/>
    <w:rsid w:val="004B27D5"/>
    <w:rPr>
      <w:color w:val="263B86"/>
    </w:rPr>
  </w:style>
  <w:style w:type="character" w:customStyle="1" w:styleId="Heading2Char">
    <w:name w:val="Heading 2 Char"/>
    <w:link w:val="Heading2"/>
    <w:uiPriority w:val="1"/>
    <w:rsid w:val="006F42A0"/>
    <w:rPr>
      <w:rFonts w:ascii="BentonSans Medium" w:hAnsi="BentonSans Medium"/>
      <w:bCs/>
      <w:color w:val="C6531F"/>
      <w:sz w:val="24"/>
      <w:szCs w:val="26"/>
    </w:rPr>
  </w:style>
  <w:style w:type="character" w:customStyle="1" w:styleId="Heading3Char">
    <w:name w:val="Heading 3 Char"/>
    <w:link w:val="Heading3"/>
    <w:uiPriority w:val="1"/>
    <w:rsid w:val="005570BE"/>
    <w:rPr>
      <w:rFonts w:ascii="BentonSans Regular Italic" w:hAnsi="BentonSans Regular Italic"/>
      <w:bCs/>
      <w:color w:val="C6531F"/>
    </w:rPr>
  </w:style>
  <w:style w:type="paragraph" w:styleId="ListNumber">
    <w:name w:val="List Number"/>
    <w:basedOn w:val="Normal"/>
    <w:uiPriority w:val="1"/>
    <w:unhideWhenUsed/>
    <w:qFormat/>
    <w:rsid w:val="000A4056"/>
    <w:pPr>
      <w:numPr>
        <w:numId w:val="6"/>
      </w:numPr>
      <w:contextualSpacing/>
    </w:pPr>
  </w:style>
  <w:style w:type="paragraph" w:styleId="ListBullet">
    <w:name w:val="List Bullet"/>
    <w:basedOn w:val="Normal"/>
    <w:uiPriority w:val="1"/>
    <w:qFormat/>
    <w:rsid w:val="000A4056"/>
    <w:pPr>
      <w:numPr>
        <w:numId w:val="11"/>
      </w:numPr>
      <w:spacing w:before="200"/>
    </w:pPr>
    <w:rPr>
      <w:szCs w:val="22"/>
    </w:rPr>
  </w:style>
  <w:style w:type="paragraph" w:styleId="FootnoteText">
    <w:name w:val="footnote text"/>
    <w:basedOn w:val="Normal"/>
    <w:link w:val="FootnoteTextChar"/>
    <w:uiPriority w:val="99"/>
    <w:rsid w:val="00930D68"/>
    <w:rPr>
      <w:i/>
      <w:color w:val="595959"/>
      <w:sz w:val="16"/>
    </w:rPr>
  </w:style>
  <w:style w:type="character" w:customStyle="1" w:styleId="FootnoteTextChar">
    <w:name w:val="Footnote Text Char"/>
    <w:link w:val="FootnoteText"/>
    <w:uiPriority w:val="99"/>
    <w:rsid w:val="00930D68"/>
    <w:rPr>
      <w:i/>
      <w:color w:val="595959"/>
      <w:sz w:val="16"/>
    </w:rPr>
  </w:style>
  <w:style w:type="character" w:styleId="FootnoteReference">
    <w:name w:val="footnote reference"/>
    <w:uiPriority w:val="99"/>
    <w:rsid w:val="00930D68"/>
    <w:rPr>
      <w:color w:val="FBC01E"/>
      <w:sz w:val="20"/>
      <w:vertAlign w:val="superscript"/>
    </w:rPr>
  </w:style>
  <w:style w:type="paragraph" w:styleId="NoSpacing">
    <w:name w:val="No Spacing"/>
    <w:uiPriority w:val="1"/>
    <w:qFormat/>
    <w:rsid w:val="002514AC"/>
    <w:rPr>
      <w:color w:val="000000"/>
    </w:rPr>
  </w:style>
  <w:style w:type="character" w:customStyle="1" w:styleId="Heading4Char">
    <w:name w:val="Heading 4 Char"/>
    <w:link w:val="Heading4"/>
    <w:uiPriority w:val="1"/>
    <w:semiHidden/>
    <w:rsid w:val="00930D68"/>
    <w:rPr>
      <w:rFonts w:ascii="Calibri" w:eastAsia="MS PGothic" w:hAnsi="Calibri" w:cs="Times New Roman"/>
      <w:b/>
      <w:bCs/>
      <w:i/>
      <w:iCs/>
      <w:color w:val="FBC01E"/>
    </w:rPr>
  </w:style>
  <w:style w:type="paragraph" w:customStyle="1" w:styleId="FormText">
    <w:name w:val="Form Text"/>
    <w:basedOn w:val="Normal"/>
    <w:qFormat/>
    <w:rsid w:val="00796C19"/>
    <w:pPr>
      <w:spacing w:after="40"/>
    </w:pPr>
  </w:style>
  <w:style w:type="character" w:customStyle="1" w:styleId="FormHeadingChar">
    <w:name w:val="Form Heading Char"/>
    <w:link w:val="FormHeading"/>
    <w:rsid w:val="008C6352"/>
    <w:rPr>
      <w:b/>
      <w:color w:val="7F7F7F"/>
      <w:szCs w:val="22"/>
    </w:rPr>
  </w:style>
  <w:style w:type="paragraph" w:customStyle="1" w:styleId="FormHeading">
    <w:name w:val="Form Heading"/>
    <w:basedOn w:val="Normal"/>
    <w:link w:val="FormHeadingChar"/>
    <w:qFormat/>
    <w:rsid w:val="008C6352"/>
    <w:pPr>
      <w:spacing w:before="20" w:after="20"/>
    </w:pPr>
    <w:rPr>
      <w:b/>
      <w:color w:val="7F7F7F"/>
      <w:szCs w:val="22"/>
    </w:rPr>
  </w:style>
  <w:style w:type="table" w:customStyle="1" w:styleId="HostTable">
    <w:name w:val="Host Table"/>
    <w:basedOn w:val="TableNormal"/>
    <w:rsid w:val="00CD4B6A"/>
    <w:rPr>
      <w:sz w:val="22"/>
      <w:szCs w:val="22"/>
    </w:rPr>
    <w:tblPr>
      <w:tblBorders>
        <w:top w:val="single" w:sz="4" w:space="0" w:color="A6A6A6"/>
        <w:left w:val="single" w:sz="4" w:space="0" w:color="A6A6A6"/>
        <w:bottom w:val="single" w:sz="4" w:space="0" w:color="A6A6A6"/>
        <w:right w:val="single" w:sz="4" w:space="0" w:color="A6A6A6"/>
      </w:tblBorders>
      <w:tblCellMar>
        <w:left w:w="0" w:type="dxa"/>
        <w:right w:w="0" w:type="dxa"/>
      </w:tblCellMar>
    </w:tblPr>
  </w:style>
  <w:style w:type="paragraph" w:customStyle="1" w:styleId="NoSpaceBetween">
    <w:name w:val="No Space Between"/>
    <w:basedOn w:val="Normal"/>
    <w:rsid w:val="00CD4B6A"/>
    <w:rPr>
      <w:sz w:val="2"/>
      <w:szCs w:val="22"/>
    </w:rPr>
  </w:style>
  <w:style w:type="paragraph" w:customStyle="1" w:styleId="TopicHeading">
    <w:name w:val="Topic Heading"/>
    <w:basedOn w:val="Normal"/>
    <w:rsid w:val="00CD4B6A"/>
    <w:rPr>
      <w:color w:val="FBC01E"/>
      <w:sz w:val="32"/>
      <w:szCs w:val="32"/>
    </w:rPr>
  </w:style>
  <w:style w:type="paragraph" w:customStyle="1" w:styleId="TableHeadingRight">
    <w:name w:val="Table Heading Right"/>
    <w:basedOn w:val="Normal"/>
    <w:rsid w:val="00CD4B6A"/>
    <w:pPr>
      <w:spacing w:before="40" w:after="40"/>
      <w:jc w:val="right"/>
    </w:pPr>
    <w:rPr>
      <w:b/>
      <w:color w:val="7F7F7F"/>
    </w:rPr>
  </w:style>
  <w:style w:type="paragraph" w:customStyle="1" w:styleId="WPNormal">
    <w:name w:val="WP_Normal"/>
    <w:basedOn w:val="Normal"/>
    <w:rsid w:val="00C7674C"/>
    <w:rPr>
      <w:rFonts w:ascii="Monaco" w:hAnsi="Monaco"/>
    </w:rPr>
  </w:style>
  <w:style w:type="paragraph" w:styleId="PlainText">
    <w:name w:val="Plain Text"/>
    <w:basedOn w:val="Normal"/>
    <w:link w:val="PlainTextChar"/>
    <w:rsid w:val="00C7674C"/>
    <w:rPr>
      <w:rFonts w:ascii="Courier" w:hAnsi="Courier"/>
    </w:rPr>
  </w:style>
  <w:style w:type="character" w:customStyle="1" w:styleId="PlainTextChar">
    <w:name w:val="Plain Text Char"/>
    <w:basedOn w:val="DefaultParagraphFont"/>
    <w:link w:val="PlainText"/>
    <w:rsid w:val="00C7674C"/>
    <w:rPr>
      <w:rFonts w:ascii="Courier" w:eastAsia="Times New Roman" w:hAnsi="Courier"/>
      <w:sz w:val="24"/>
      <w:szCs w:val="24"/>
    </w:rPr>
  </w:style>
  <w:style w:type="paragraph" w:customStyle="1" w:styleId="17">
    <w:name w:val="_17"/>
    <w:basedOn w:val="Normal"/>
    <w:rsid w:val="00C7674C"/>
    <w:pPr>
      <w:widowControl w:val="0"/>
    </w:pPr>
    <w:rPr>
      <w:rFonts w:ascii="Times" w:hAnsi="Times"/>
    </w:rPr>
  </w:style>
  <w:style w:type="character" w:styleId="Hyperlink">
    <w:name w:val="Hyperlink"/>
    <w:rsid w:val="00C7674C"/>
    <w:rPr>
      <w:color w:val="0000FF"/>
      <w:u w:val="single"/>
    </w:rPr>
  </w:style>
  <w:style w:type="paragraph" w:styleId="BodyText">
    <w:name w:val="Body Text"/>
    <w:basedOn w:val="Normal"/>
    <w:link w:val="BodyTextChar"/>
    <w:rsid w:val="00C7674C"/>
    <w:rPr>
      <w:rFonts w:ascii="Times" w:hAnsi="Times"/>
    </w:rPr>
  </w:style>
  <w:style w:type="character" w:customStyle="1" w:styleId="BodyTextChar">
    <w:name w:val="Body Text Char"/>
    <w:basedOn w:val="DefaultParagraphFont"/>
    <w:link w:val="BodyText"/>
    <w:rsid w:val="00C7674C"/>
    <w:rPr>
      <w:rFonts w:ascii="Times" w:eastAsia="Times New Roman" w:hAnsi="Times"/>
      <w:color w:val="000000"/>
      <w:sz w:val="24"/>
      <w:szCs w:val="24"/>
    </w:rPr>
  </w:style>
  <w:style w:type="paragraph" w:styleId="TOCHeading">
    <w:name w:val="TOC Heading"/>
    <w:basedOn w:val="Heading1"/>
    <w:next w:val="Normal"/>
    <w:uiPriority w:val="39"/>
    <w:unhideWhenUsed/>
    <w:qFormat/>
    <w:rsid w:val="005570BE"/>
    <w:pPr>
      <w:keepNext/>
      <w:keepLines/>
      <w:spacing w:after="0" w:line="276" w:lineRule="auto"/>
      <w:jc w:val="left"/>
      <w:outlineLvl w:val="9"/>
    </w:pPr>
    <w:rPr>
      <w:rFonts w:asciiTheme="majorHAnsi" w:eastAsiaTheme="majorEastAsia" w:hAnsiTheme="majorHAnsi" w:cstheme="majorBidi"/>
      <w:b/>
      <w:color w:val="365F91" w:themeColor="accent1" w:themeShade="BF"/>
    </w:rPr>
  </w:style>
  <w:style w:type="paragraph" w:styleId="TOC1">
    <w:name w:val="toc 1"/>
    <w:basedOn w:val="Normal"/>
    <w:next w:val="Normal"/>
    <w:autoRedefine/>
    <w:uiPriority w:val="39"/>
    <w:unhideWhenUsed/>
    <w:rsid w:val="005570BE"/>
    <w:pPr>
      <w:spacing w:before="240" w:after="120"/>
    </w:pPr>
    <w:rPr>
      <w:rFonts w:asciiTheme="minorHAnsi" w:hAnsiTheme="minorHAnsi"/>
      <w:b/>
      <w:caps/>
      <w:sz w:val="22"/>
      <w:szCs w:val="22"/>
      <w:u w:val="single"/>
    </w:rPr>
  </w:style>
  <w:style w:type="paragraph" w:styleId="TOC2">
    <w:name w:val="toc 2"/>
    <w:basedOn w:val="Normal"/>
    <w:next w:val="Normal"/>
    <w:autoRedefine/>
    <w:uiPriority w:val="39"/>
    <w:semiHidden/>
    <w:unhideWhenUsed/>
    <w:rsid w:val="005570BE"/>
    <w:rPr>
      <w:rFonts w:asciiTheme="minorHAnsi" w:hAnsiTheme="minorHAnsi"/>
      <w:b/>
      <w:smallCaps/>
      <w:sz w:val="22"/>
      <w:szCs w:val="22"/>
    </w:rPr>
  </w:style>
  <w:style w:type="paragraph" w:styleId="TOC3">
    <w:name w:val="toc 3"/>
    <w:basedOn w:val="Normal"/>
    <w:next w:val="Normal"/>
    <w:autoRedefine/>
    <w:uiPriority w:val="39"/>
    <w:semiHidden/>
    <w:unhideWhenUsed/>
    <w:rsid w:val="005570BE"/>
    <w:rPr>
      <w:rFonts w:asciiTheme="minorHAnsi" w:hAnsiTheme="minorHAnsi"/>
      <w:smallCaps/>
      <w:sz w:val="22"/>
      <w:szCs w:val="22"/>
    </w:rPr>
  </w:style>
  <w:style w:type="paragraph" w:styleId="TOC4">
    <w:name w:val="toc 4"/>
    <w:basedOn w:val="Normal"/>
    <w:next w:val="Normal"/>
    <w:autoRedefine/>
    <w:uiPriority w:val="39"/>
    <w:semiHidden/>
    <w:unhideWhenUsed/>
    <w:rsid w:val="005570BE"/>
    <w:rPr>
      <w:rFonts w:asciiTheme="minorHAnsi" w:hAnsiTheme="minorHAnsi"/>
      <w:sz w:val="22"/>
      <w:szCs w:val="22"/>
    </w:rPr>
  </w:style>
  <w:style w:type="paragraph" w:styleId="TOC5">
    <w:name w:val="toc 5"/>
    <w:basedOn w:val="Normal"/>
    <w:next w:val="Normal"/>
    <w:autoRedefine/>
    <w:uiPriority w:val="39"/>
    <w:semiHidden/>
    <w:unhideWhenUsed/>
    <w:rsid w:val="005570BE"/>
    <w:rPr>
      <w:rFonts w:asciiTheme="minorHAnsi" w:hAnsiTheme="minorHAnsi"/>
      <w:sz w:val="22"/>
      <w:szCs w:val="22"/>
    </w:rPr>
  </w:style>
  <w:style w:type="paragraph" w:styleId="TOC6">
    <w:name w:val="toc 6"/>
    <w:basedOn w:val="Normal"/>
    <w:next w:val="Normal"/>
    <w:autoRedefine/>
    <w:uiPriority w:val="39"/>
    <w:semiHidden/>
    <w:unhideWhenUsed/>
    <w:rsid w:val="005570BE"/>
    <w:rPr>
      <w:rFonts w:asciiTheme="minorHAnsi" w:hAnsiTheme="minorHAnsi"/>
      <w:sz w:val="22"/>
      <w:szCs w:val="22"/>
    </w:rPr>
  </w:style>
  <w:style w:type="paragraph" w:styleId="TOC7">
    <w:name w:val="toc 7"/>
    <w:basedOn w:val="Normal"/>
    <w:next w:val="Normal"/>
    <w:autoRedefine/>
    <w:uiPriority w:val="39"/>
    <w:semiHidden/>
    <w:unhideWhenUsed/>
    <w:rsid w:val="005570BE"/>
    <w:rPr>
      <w:rFonts w:asciiTheme="minorHAnsi" w:hAnsiTheme="minorHAnsi"/>
      <w:sz w:val="22"/>
      <w:szCs w:val="22"/>
    </w:rPr>
  </w:style>
  <w:style w:type="paragraph" w:styleId="TOC8">
    <w:name w:val="toc 8"/>
    <w:basedOn w:val="Normal"/>
    <w:next w:val="Normal"/>
    <w:autoRedefine/>
    <w:uiPriority w:val="39"/>
    <w:semiHidden/>
    <w:unhideWhenUsed/>
    <w:rsid w:val="005570BE"/>
    <w:rPr>
      <w:rFonts w:asciiTheme="minorHAnsi" w:hAnsiTheme="minorHAnsi"/>
      <w:sz w:val="22"/>
      <w:szCs w:val="22"/>
    </w:rPr>
  </w:style>
  <w:style w:type="paragraph" w:styleId="TOC9">
    <w:name w:val="toc 9"/>
    <w:basedOn w:val="Normal"/>
    <w:next w:val="Normal"/>
    <w:autoRedefine/>
    <w:uiPriority w:val="39"/>
    <w:semiHidden/>
    <w:unhideWhenUsed/>
    <w:rsid w:val="005570BE"/>
    <w:rPr>
      <w:rFonts w:asciiTheme="minorHAnsi" w:hAnsiTheme="minorHAnsi"/>
      <w:sz w:val="22"/>
      <w:szCs w:val="22"/>
    </w:rPr>
  </w:style>
  <w:style w:type="character" w:customStyle="1" w:styleId="apple-converted-space">
    <w:name w:val="apple-converted-space"/>
    <w:basedOn w:val="DefaultParagraphFont"/>
    <w:rsid w:val="001B4EBF"/>
  </w:style>
  <w:style w:type="paragraph" w:styleId="ListParagraph">
    <w:name w:val="List Paragraph"/>
    <w:basedOn w:val="Normal"/>
    <w:uiPriority w:val="34"/>
    <w:qFormat/>
    <w:rsid w:val="00124B10"/>
    <w:pPr>
      <w:ind w:left="720"/>
      <w:contextualSpacing/>
    </w:pPr>
    <w:rPr>
      <w:rFonts w:asciiTheme="minorHAnsi" w:eastAsiaTheme="minorEastAsia" w:hAnsiTheme="minorHAnsi" w:cstheme="minorBidi"/>
      <w:lang w:eastAsia="ja-JP"/>
    </w:rPr>
  </w:style>
  <w:style w:type="character" w:styleId="CommentReference">
    <w:name w:val="annotation reference"/>
    <w:basedOn w:val="DefaultParagraphFont"/>
    <w:uiPriority w:val="99"/>
    <w:semiHidden/>
    <w:unhideWhenUsed/>
    <w:rsid w:val="00BD5519"/>
    <w:rPr>
      <w:sz w:val="18"/>
      <w:szCs w:val="18"/>
    </w:rPr>
  </w:style>
  <w:style w:type="paragraph" w:styleId="CommentText">
    <w:name w:val="annotation text"/>
    <w:basedOn w:val="Normal"/>
    <w:link w:val="CommentTextChar"/>
    <w:uiPriority w:val="99"/>
    <w:semiHidden/>
    <w:unhideWhenUsed/>
    <w:rsid w:val="00BD5519"/>
  </w:style>
  <w:style w:type="character" w:customStyle="1" w:styleId="CommentTextChar">
    <w:name w:val="Comment Text Char"/>
    <w:basedOn w:val="DefaultParagraphFont"/>
    <w:link w:val="CommentText"/>
    <w:uiPriority w:val="99"/>
    <w:semiHidden/>
    <w:rsid w:val="00BD5519"/>
    <w:rPr>
      <w:rFonts w:ascii="BentonSans Regular" w:hAnsi="BentonSans Regular"/>
      <w:color w:val="000000"/>
      <w:sz w:val="24"/>
      <w:szCs w:val="24"/>
    </w:rPr>
  </w:style>
  <w:style w:type="paragraph" w:styleId="CommentSubject">
    <w:name w:val="annotation subject"/>
    <w:basedOn w:val="CommentText"/>
    <w:next w:val="CommentText"/>
    <w:link w:val="CommentSubjectChar"/>
    <w:uiPriority w:val="99"/>
    <w:semiHidden/>
    <w:unhideWhenUsed/>
    <w:rsid w:val="00BD5519"/>
    <w:rPr>
      <w:b/>
      <w:bCs/>
      <w:sz w:val="20"/>
      <w:szCs w:val="20"/>
    </w:rPr>
  </w:style>
  <w:style w:type="character" w:customStyle="1" w:styleId="CommentSubjectChar">
    <w:name w:val="Comment Subject Char"/>
    <w:basedOn w:val="CommentTextChar"/>
    <w:link w:val="CommentSubject"/>
    <w:uiPriority w:val="99"/>
    <w:semiHidden/>
    <w:rsid w:val="00BD5519"/>
    <w:rPr>
      <w:rFonts w:ascii="BentonSans Regular" w:hAnsi="BentonSans Regular"/>
      <w:b/>
      <w:bCs/>
      <w:color w:val="000000"/>
      <w:sz w:val="24"/>
      <w:szCs w:val="24"/>
    </w:rPr>
  </w:style>
  <w:style w:type="paragraph" w:styleId="DocumentMap">
    <w:name w:val="Document Map"/>
    <w:basedOn w:val="Normal"/>
    <w:link w:val="DocumentMapChar"/>
    <w:uiPriority w:val="99"/>
    <w:semiHidden/>
    <w:unhideWhenUsed/>
    <w:rsid w:val="0040141C"/>
  </w:style>
  <w:style w:type="character" w:customStyle="1" w:styleId="DocumentMapChar">
    <w:name w:val="Document Map Char"/>
    <w:basedOn w:val="DefaultParagraphFont"/>
    <w:link w:val="DocumentMap"/>
    <w:uiPriority w:val="99"/>
    <w:semiHidden/>
    <w:rsid w:val="0040141C"/>
    <w:rPr>
      <w:rFonts w:ascii="Times New Roman" w:hAnsi="Times New Roman"/>
      <w:color w:val="000000"/>
      <w:sz w:val="24"/>
      <w:szCs w:val="24"/>
    </w:rPr>
  </w:style>
  <w:style w:type="paragraph" w:customStyle="1" w:styleId="p1">
    <w:name w:val="p1"/>
    <w:basedOn w:val="Normal"/>
    <w:rsid w:val="00E40030"/>
    <w:rPr>
      <w:rFonts w:ascii="Arial" w:hAnsi="Arial" w:cs="Arial"/>
    </w:rPr>
  </w:style>
  <w:style w:type="character" w:customStyle="1" w:styleId="s1">
    <w:name w:val="s1"/>
    <w:basedOn w:val="DefaultParagraphFont"/>
    <w:rsid w:val="00E40030"/>
  </w:style>
  <w:style w:type="character" w:customStyle="1" w:styleId="name">
    <w:name w:val="name"/>
    <w:basedOn w:val="DefaultParagraphFont"/>
    <w:rsid w:val="00D7607D"/>
  </w:style>
  <w:style w:type="paragraph" w:styleId="NormalWeb">
    <w:name w:val="Normal (Web)"/>
    <w:basedOn w:val="Normal"/>
    <w:uiPriority w:val="99"/>
    <w:semiHidden/>
    <w:unhideWhenUsed/>
    <w:rsid w:val="008E0E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2549">
      <w:bodyDiv w:val="1"/>
      <w:marLeft w:val="0"/>
      <w:marRight w:val="0"/>
      <w:marTop w:val="0"/>
      <w:marBottom w:val="0"/>
      <w:divBdr>
        <w:top w:val="none" w:sz="0" w:space="0" w:color="auto"/>
        <w:left w:val="none" w:sz="0" w:space="0" w:color="auto"/>
        <w:bottom w:val="none" w:sz="0" w:space="0" w:color="auto"/>
        <w:right w:val="none" w:sz="0" w:space="0" w:color="auto"/>
      </w:divBdr>
      <w:divsChild>
        <w:div w:id="244922056">
          <w:marLeft w:val="0"/>
          <w:marRight w:val="0"/>
          <w:marTop w:val="0"/>
          <w:marBottom w:val="150"/>
          <w:divBdr>
            <w:top w:val="none" w:sz="0" w:space="0" w:color="auto"/>
            <w:left w:val="none" w:sz="0" w:space="0" w:color="auto"/>
            <w:bottom w:val="none" w:sz="0" w:space="0" w:color="auto"/>
            <w:right w:val="none" w:sz="0" w:space="0" w:color="auto"/>
          </w:divBdr>
          <w:divsChild>
            <w:div w:id="735784800">
              <w:marLeft w:val="0"/>
              <w:marRight w:val="0"/>
              <w:marTop w:val="0"/>
              <w:marBottom w:val="0"/>
              <w:divBdr>
                <w:top w:val="none" w:sz="0" w:space="0" w:color="auto"/>
                <w:left w:val="none" w:sz="0" w:space="0" w:color="auto"/>
                <w:bottom w:val="none" w:sz="0" w:space="0" w:color="auto"/>
                <w:right w:val="none" w:sz="0" w:space="0" w:color="auto"/>
              </w:divBdr>
              <w:divsChild>
                <w:div w:id="2132169855">
                  <w:marLeft w:val="0"/>
                  <w:marRight w:val="0"/>
                  <w:marTop w:val="0"/>
                  <w:marBottom w:val="0"/>
                  <w:divBdr>
                    <w:top w:val="none" w:sz="0" w:space="0" w:color="auto"/>
                    <w:left w:val="none" w:sz="0" w:space="0" w:color="auto"/>
                    <w:bottom w:val="none" w:sz="0" w:space="0" w:color="auto"/>
                    <w:right w:val="none" w:sz="0" w:space="0" w:color="auto"/>
                  </w:divBdr>
                  <w:divsChild>
                    <w:div w:id="1491944783">
                      <w:marLeft w:val="0"/>
                      <w:marRight w:val="0"/>
                      <w:marTop w:val="0"/>
                      <w:marBottom w:val="0"/>
                      <w:divBdr>
                        <w:top w:val="none" w:sz="0" w:space="0" w:color="auto"/>
                        <w:left w:val="none" w:sz="0" w:space="0" w:color="auto"/>
                        <w:bottom w:val="none" w:sz="0" w:space="0" w:color="auto"/>
                        <w:right w:val="none" w:sz="0" w:space="0" w:color="auto"/>
                      </w:divBdr>
                      <w:divsChild>
                        <w:div w:id="10020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74809">
          <w:marLeft w:val="0"/>
          <w:marRight w:val="0"/>
          <w:marTop w:val="0"/>
          <w:marBottom w:val="150"/>
          <w:divBdr>
            <w:top w:val="none" w:sz="0" w:space="0" w:color="auto"/>
            <w:left w:val="none" w:sz="0" w:space="0" w:color="auto"/>
            <w:bottom w:val="none" w:sz="0" w:space="0" w:color="auto"/>
            <w:right w:val="none" w:sz="0" w:space="0" w:color="auto"/>
          </w:divBdr>
          <w:divsChild>
            <w:div w:id="1334067771">
              <w:marLeft w:val="0"/>
              <w:marRight w:val="0"/>
              <w:marTop w:val="0"/>
              <w:marBottom w:val="0"/>
              <w:divBdr>
                <w:top w:val="none" w:sz="0" w:space="0" w:color="auto"/>
                <w:left w:val="none" w:sz="0" w:space="0" w:color="auto"/>
                <w:bottom w:val="none" w:sz="0" w:space="0" w:color="auto"/>
                <w:right w:val="none" w:sz="0" w:space="0" w:color="auto"/>
              </w:divBdr>
              <w:divsChild>
                <w:div w:id="1179127017">
                  <w:marLeft w:val="0"/>
                  <w:marRight w:val="0"/>
                  <w:marTop w:val="0"/>
                  <w:marBottom w:val="0"/>
                  <w:divBdr>
                    <w:top w:val="none" w:sz="0" w:space="0" w:color="auto"/>
                    <w:left w:val="none" w:sz="0" w:space="0" w:color="auto"/>
                    <w:bottom w:val="none" w:sz="0" w:space="0" w:color="auto"/>
                    <w:right w:val="none" w:sz="0" w:space="0" w:color="auto"/>
                  </w:divBdr>
                  <w:divsChild>
                    <w:div w:id="929386376">
                      <w:marLeft w:val="0"/>
                      <w:marRight w:val="0"/>
                      <w:marTop w:val="0"/>
                      <w:marBottom w:val="0"/>
                      <w:divBdr>
                        <w:top w:val="none" w:sz="0" w:space="0" w:color="auto"/>
                        <w:left w:val="none" w:sz="0" w:space="0" w:color="auto"/>
                        <w:bottom w:val="none" w:sz="0" w:space="0" w:color="auto"/>
                        <w:right w:val="none" w:sz="0" w:space="0" w:color="auto"/>
                      </w:divBdr>
                      <w:divsChild>
                        <w:div w:id="4926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427006">
          <w:marLeft w:val="0"/>
          <w:marRight w:val="0"/>
          <w:marTop w:val="0"/>
          <w:marBottom w:val="150"/>
          <w:divBdr>
            <w:top w:val="none" w:sz="0" w:space="0" w:color="auto"/>
            <w:left w:val="none" w:sz="0" w:space="0" w:color="auto"/>
            <w:bottom w:val="none" w:sz="0" w:space="0" w:color="auto"/>
            <w:right w:val="none" w:sz="0" w:space="0" w:color="auto"/>
          </w:divBdr>
          <w:divsChild>
            <w:div w:id="784693928">
              <w:marLeft w:val="0"/>
              <w:marRight w:val="0"/>
              <w:marTop w:val="0"/>
              <w:marBottom w:val="0"/>
              <w:divBdr>
                <w:top w:val="none" w:sz="0" w:space="0" w:color="auto"/>
                <w:left w:val="none" w:sz="0" w:space="0" w:color="auto"/>
                <w:bottom w:val="none" w:sz="0" w:space="0" w:color="auto"/>
                <w:right w:val="none" w:sz="0" w:space="0" w:color="auto"/>
              </w:divBdr>
              <w:divsChild>
                <w:div w:id="56126016">
                  <w:marLeft w:val="0"/>
                  <w:marRight w:val="0"/>
                  <w:marTop w:val="0"/>
                  <w:marBottom w:val="0"/>
                  <w:divBdr>
                    <w:top w:val="none" w:sz="0" w:space="0" w:color="auto"/>
                    <w:left w:val="none" w:sz="0" w:space="0" w:color="auto"/>
                    <w:bottom w:val="none" w:sz="0" w:space="0" w:color="auto"/>
                    <w:right w:val="none" w:sz="0" w:space="0" w:color="auto"/>
                  </w:divBdr>
                  <w:divsChild>
                    <w:div w:id="903904705">
                      <w:marLeft w:val="0"/>
                      <w:marRight w:val="0"/>
                      <w:marTop w:val="0"/>
                      <w:marBottom w:val="0"/>
                      <w:divBdr>
                        <w:top w:val="none" w:sz="0" w:space="0" w:color="auto"/>
                        <w:left w:val="none" w:sz="0" w:space="0" w:color="auto"/>
                        <w:bottom w:val="none" w:sz="0" w:space="0" w:color="auto"/>
                        <w:right w:val="none" w:sz="0" w:space="0" w:color="auto"/>
                      </w:divBdr>
                      <w:divsChild>
                        <w:div w:id="20702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21823">
      <w:bodyDiv w:val="1"/>
      <w:marLeft w:val="0"/>
      <w:marRight w:val="0"/>
      <w:marTop w:val="0"/>
      <w:marBottom w:val="0"/>
      <w:divBdr>
        <w:top w:val="none" w:sz="0" w:space="0" w:color="auto"/>
        <w:left w:val="none" w:sz="0" w:space="0" w:color="auto"/>
        <w:bottom w:val="none" w:sz="0" w:space="0" w:color="auto"/>
        <w:right w:val="none" w:sz="0" w:space="0" w:color="auto"/>
      </w:divBdr>
    </w:div>
    <w:div w:id="256330626">
      <w:bodyDiv w:val="1"/>
      <w:marLeft w:val="0"/>
      <w:marRight w:val="0"/>
      <w:marTop w:val="0"/>
      <w:marBottom w:val="0"/>
      <w:divBdr>
        <w:top w:val="none" w:sz="0" w:space="0" w:color="auto"/>
        <w:left w:val="none" w:sz="0" w:space="0" w:color="auto"/>
        <w:bottom w:val="none" w:sz="0" w:space="0" w:color="auto"/>
        <w:right w:val="none" w:sz="0" w:space="0" w:color="auto"/>
      </w:divBdr>
    </w:div>
    <w:div w:id="282467371">
      <w:bodyDiv w:val="1"/>
      <w:marLeft w:val="0"/>
      <w:marRight w:val="0"/>
      <w:marTop w:val="0"/>
      <w:marBottom w:val="0"/>
      <w:divBdr>
        <w:top w:val="none" w:sz="0" w:space="0" w:color="auto"/>
        <w:left w:val="none" w:sz="0" w:space="0" w:color="auto"/>
        <w:bottom w:val="none" w:sz="0" w:space="0" w:color="auto"/>
        <w:right w:val="none" w:sz="0" w:space="0" w:color="auto"/>
      </w:divBdr>
    </w:div>
    <w:div w:id="680812682">
      <w:bodyDiv w:val="1"/>
      <w:marLeft w:val="0"/>
      <w:marRight w:val="0"/>
      <w:marTop w:val="0"/>
      <w:marBottom w:val="0"/>
      <w:divBdr>
        <w:top w:val="none" w:sz="0" w:space="0" w:color="auto"/>
        <w:left w:val="none" w:sz="0" w:space="0" w:color="auto"/>
        <w:bottom w:val="none" w:sz="0" w:space="0" w:color="auto"/>
        <w:right w:val="none" w:sz="0" w:space="0" w:color="auto"/>
      </w:divBdr>
    </w:div>
    <w:div w:id="790439260">
      <w:bodyDiv w:val="1"/>
      <w:marLeft w:val="0"/>
      <w:marRight w:val="0"/>
      <w:marTop w:val="0"/>
      <w:marBottom w:val="0"/>
      <w:divBdr>
        <w:top w:val="none" w:sz="0" w:space="0" w:color="auto"/>
        <w:left w:val="none" w:sz="0" w:space="0" w:color="auto"/>
        <w:bottom w:val="none" w:sz="0" w:space="0" w:color="auto"/>
        <w:right w:val="none" w:sz="0" w:space="0" w:color="auto"/>
      </w:divBdr>
    </w:div>
    <w:div w:id="1389113967">
      <w:bodyDiv w:val="1"/>
      <w:marLeft w:val="0"/>
      <w:marRight w:val="0"/>
      <w:marTop w:val="0"/>
      <w:marBottom w:val="0"/>
      <w:divBdr>
        <w:top w:val="none" w:sz="0" w:space="0" w:color="auto"/>
        <w:left w:val="none" w:sz="0" w:space="0" w:color="auto"/>
        <w:bottom w:val="none" w:sz="0" w:space="0" w:color="auto"/>
        <w:right w:val="none" w:sz="0" w:space="0" w:color="auto"/>
      </w:divBdr>
    </w:div>
    <w:div w:id="1498954658">
      <w:bodyDiv w:val="1"/>
      <w:marLeft w:val="0"/>
      <w:marRight w:val="0"/>
      <w:marTop w:val="0"/>
      <w:marBottom w:val="0"/>
      <w:divBdr>
        <w:top w:val="none" w:sz="0" w:space="0" w:color="auto"/>
        <w:left w:val="none" w:sz="0" w:space="0" w:color="auto"/>
        <w:bottom w:val="none" w:sz="0" w:space="0" w:color="auto"/>
        <w:right w:val="none" w:sz="0" w:space="0" w:color="auto"/>
      </w:divBdr>
    </w:div>
    <w:div w:id="1519351429">
      <w:bodyDiv w:val="1"/>
      <w:marLeft w:val="0"/>
      <w:marRight w:val="0"/>
      <w:marTop w:val="0"/>
      <w:marBottom w:val="0"/>
      <w:divBdr>
        <w:top w:val="none" w:sz="0" w:space="0" w:color="auto"/>
        <w:left w:val="none" w:sz="0" w:space="0" w:color="auto"/>
        <w:bottom w:val="none" w:sz="0" w:space="0" w:color="auto"/>
        <w:right w:val="none" w:sz="0" w:space="0" w:color="auto"/>
      </w:divBdr>
    </w:div>
    <w:div w:id="1713378683">
      <w:bodyDiv w:val="1"/>
      <w:marLeft w:val="0"/>
      <w:marRight w:val="0"/>
      <w:marTop w:val="0"/>
      <w:marBottom w:val="0"/>
      <w:divBdr>
        <w:top w:val="none" w:sz="0" w:space="0" w:color="auto"/>
        <w:left w:val="none" w:sz="0" w:space="0" w:color="auto"/>
        <w:bottom w:val="none" w:sz="0" w:space="0" w:color="auto"/>
        <w:right w:val="none" w:sz="0" w:space="0" w:color="auto"/>
      </w:divBdr>
    </w:div>
    <w:div w:id="1892616968">
      <w:bodyDiv w:val="1"/>
      <w:marLeft w:val="0"/>
      <w:marRight w:val="0"/>
      <w:marTop w:val="0"/>
      <w:marBottom w:val="0"/>
      <w:divBdr>
        <w:top w:val="none" w:sz="0" w:space="0" w:color="auto"/>
        <w:left w:val="none" w:sz="0" w:space="0" w:color="auto"/>
        <w:bottom w:val="none" w:sz="0" w:space="0" w:color="auto"/>
        <w:right w:val="none" w:sz="0" w:space="0" w:color="auto"/>
      </w:divBdr>
    </w:div>
    <w:div w:id="1988053238">
      <w:bodyDiv w:val="1"/>
      <w:marLeft w:val="0"/>
      <w:marRight w:val="0"/>
      <w:marTop w:val="0"/>
      <w:marBottom w:val="0"/>
      <w:divBdr>
        <w:top w:val="none" w:sz="0" w:space="0" w:color="auto"/>
        <w:left w:val="none" w:sz="0" w:space="0" w:color="auto"/>
        <w:bottom w:val="none" w:sz="0" w:space="0" w:color="auto"/>
        <w:right w:val="none" w:sz="0" w:space="0" w:color="auto"/>
      </w:divBdr>
    </w:div>
    <w:div w:id="207168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ig.blaha@utexas.edu"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exas.edu/safety/bc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exas.edu/diversity/ddce/ssd/for_cstudents.ph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texas.edu/its/help/utmail/156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1D105DD8D7E841B8E417B42DF19854"/>
        <w:category>
          <w:name w:val="General"/>
          <w:gallery w:val="placeholder"/>
        </w:category>
        <w:types>
          <w:type w:val="bbPlcHdr"/>
        </w:types>
        <w:behaviors>
          <w:behavior w:val="content"/>
        </w:behaviors>
        <w:guid w:val="{31FF7EDF-F34E-4941-809F-42A9E934E330}"/>
      </w:docPartPr>
      <w:docPartBody>
        <w:p w:rsidR="007226AD" w:rsidRDefault="007226AD" w:rsidP="007226AD">
          <w:pPr>
            <w:pStyle w:val="291D105DD8D7E841B8E417B42DF19854"/>
          </w:pPr>
          <w:r>
            <w:t>[Type text]</w:t>
          </w:r>
        </w:p>
      </w:docPartBody>
    </w:docPart>
    <w:docPart>
      <w:docPartPr>
        <w:name w:val="94FCF20FE8273F478BD1EEB2AE83D7D4"/>
        <w:category>
          <w:name w:val="General"/>
          <w:gallery w:val="placeholder"/>
        </w:category>
        <w:types>
          <w:type w:val="bbPlcHdr"/>
        </w:types>
        <w:behaviors>
          <w:behavior w:val="content"/>
        </w:behaviors>
        <w:guid w:val="{F2DDD6B9-CE56-1349-A77E-986996C58D4F}"/>
      </w:docPartPr>
      <w:docPartBody>
        <w:p w:rsidR="007226AD" w:rsidRDefault="007226AD" w:rsidP="007226AD">
          <w:pPr>
            <w:pStyle w:val="94FCF20FE8273F478BD1EEB2AE83D7D4"/>
          </w:pPr>
          <w:r>
            <w:t>[Type text]</w:t>
          </w:r>
        </w:p>
      </w:docPartBody>
    </w:docPart>
    <w:docPart>
      <w:docPartPr>
        <w:name w:val="221A22328B1BC24EBE7B7159CD31DD1F"/>
        <w:category>
          <w:name w:val="General"/>
          <w:gallery w:val="placeholder"/>
        </w:category>
        <w:types>
          <w:type w:val="bbPlcHdr"/>
        </w:types>
        <w:behaviors>
          <w:behavior w:val="content"/>
        </w:behaviors>
        <w:guid w:val="{CD223F5D-8AFB-DC43-B446-74B2F9131D01}"/>
      </w:docPartPr>
      <w:docPartBody>
        <w:p w:rsidR="007226AD" w:rsidRDefault="007226AD" w:rsidP="007226AD">
          <w:pPr>
            <w:pStyle w:val="221A22328B1BC24EBE7B7159CD31DD1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useo Sans 500">
    <w:altName w:val="Times New Roman"/>
    <w:panose1 w:val="020B0604020202020204"/>
    <w:charset w:val="00"/>
    <w:family w:val="auto"/>
    <w:pitch w:val="variable"/>
    <w:sig w:usb0="00000001" w:usb1="4000004A" w:usb2="00000000" w:usb3="00000000" w:csb0="00000093" w:csb1="00000000"/>
  </w:font>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useo Slab 700">
    <w:altName w:val="Times New Roman"/>
    <w:panose1 w:val="020B0604020202020204"/>
    <w:charset w:val="00"/>
    <w:family w:val="auto"/>
    <w:pitch w:val="variable"/>
    <w:sig w:usb0="00000001" w:usb1="4000004B" w:usb2="00000000" w:usb3="00000000" w:csb0="00000093"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entonSans Black">
    <w:altName w:val="Cambria"/>
    <w:panose1 w:val="020B0604020202020204"/>
    <w:charset w:val="00"/>
    <w:family w:val="auto"/>
    <w:pitch w:val="variable"/>
    <w:sig w:usb0="00000003" w:usb1="5000204A" w:usb2="00000000" w:usb3="00000000" w:csb0="00000001" w:csb1="00000000"/>
  </w:font>
  <w:font w:name="BentonSans Medium">
    <w:altName w:val="Times New Roman"/>
    <w:panose1 w:val="020B0604020202020204"/>
    <w:charset w:val="00"/>
    <w:family w:val="auto"/>
    <w:pitch w:val="variable"/>
    <w:sig w:usb0="00000003" w:usb1="5000204A" w:usb2="00000000" w:usb3="00000000" w:csb0="00000001" w:csb1="00000000"/>
  </w:font>
  <w:font w:name="BentonSans Regular Italic">
    <w:altName w:val="Cambria"/>
    <w:panose1 w:val="020B0604020202020204"/>
    <w:charset w:val="00"/>
    <w:family w:val="auto"/>
    <w:pitch w:val="variable"/>
    <w:sig w:usb0="00000003"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onaco">
    <w:altName w:val="﷽﷽﷽﷽﷽﷽﷽᠘㿨"/>
    <w:panose1 w:val="00000000000000000000"/>
    <w:charset w:val="4D"/>
    <w:family w:val="auto"/>
    <w:pitch w:val="variable"/>
    <w:sig w:usb0="A00002FF" w:usb1="500039FB" w:usb2="00000000" w:usb3="00000000" w:csb0="00000197" w:csb1="00000000"/>
  </w:font>
  <w:font w:name="Courier">
    <w:panose1 w:val="00000000000000000000"/>
    <w:charset w:val="00"/>
    <w:family w:val="auto"/>
    <w:pitch w:val="variable"/>
    <w:sig w:usb0="00000003" w:usb1="00000000" w:usb2="00000000" w:usb3="00000000" w:csb0="00000003" w:csb1="00000000"/>
  </w:font>
  <w:font w:name="Times">
    <w:altName w:val="﷽﷽﷽﷽﷽﷽﷽﷽Ӥ"/>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entonSans Regular">
    <w:altName w:val="Malgun Gothic"/>
    <w:panose1 w:val="020B0604020202020204"/>
    <w:charset w:val="00"/>
    <w:family w:val="auto"/>
    <w:pitch w:val="variable"/>
    <w:sig w:usb0="00000003"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6AD"/>
    <w:rsid w:val="0007384D"/>
    <w:rsid w:val="0013741D"/>
    <w:rsid w:val="00194C8B"/>
    <w:rsid w:val="002052A2"/>
    <w:rsid w:val="00223634"/>
    <w:rsid w:val="003459D9"/>
    <w:rsid w:val="003F7D3F"/>
    <w:rsid w:val="00485D29"/>
    <w:rsid w:val="004B6399"/>
    <w:rsid w:val="00514E92"/>
    <w:rsid w:val="00544845"/>
    <w:rsid w:val="005C36DE"/>
    <w:rsid w:val="00703CC8"/>
    <w:rsid w:val="007226AD"/>
    <w:rsid w:val="007C6C76"/>
    <w:rsid w:val="007E5D62"/>
    <w:rsid w:val="008521CD"/>
    <w:rsid w:val="0094301A"/>
    <w:rsid w:val="009809D2"/>
    <w:rsid w:val="00B93C98"/>
    <w:rsid w:val="00C42313"/>
    <w:rsid w:val="00C85E92"/>
    <w:rsid w:val="00D75791"/>
    <w:rsid w:val="00DC45FF"/>
    <w:rsid w:val="00F34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1D105DD8D7E841B8E417B42DF19854">
    <w:name w:val="291D105DD8D7E841B8E417B42DF19854"/>
    <w:rsid w:val="007226AD"/>
  </w:style>
  <w:style w:type="paragraph" w:customStyle="1" w:styleId="94FCF20FE8273F478BD1EEB2AE83D7D4">
    <w:name w:val="94FCF20FE8273F478BD1EEB2AE83D7D4"/>
    <w:rsid w:val="007226AD"/>
  </w:style>
  <w:style w:type="paragraph" w:customStyle="1" w:styleId="221A22328B1BC24EBE7B7159CD31DD1F">
    <w:name w:val="221A22328B1BC24EBE7B7159CD31DD1F"/>
    <w:rsid w:val="007226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8BCE1-C9A2-7C47-8F61-1BB59AB5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14744</CharactersWithSpaces>
  <SharedDoc>false</SharedDoc>
  <HyperlinkBase/>
  <HLinks>
    <vt:vector size="6" baseType="variant">
      <vt:variant>
        <vt:i4>720982</vt:i4>
      </vt:variant>
      <vt:variant>
        <vt:i4>-1</vt:i4>
      </vt:variant>
      <vt:variant>
        <vt:i4>2076</vt:i4>
      </vt:variant>
      <vt:variant>
        <vt:i4>1</vt:i4>
      </vt:variant>
      <vt:variant>
        <vt:lpwstr>center-logo-rgb-2014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cds93 Stephens</dc:creator>
  <cp:lastModifiedBy>Craig Blaha</cp:lastModifiedBy>
  <cp:revision>2</cp:revision>
  <cp:lastPrinted>2021-08-22T20:54:00Z</cp:lastPrinted>
  <dcterms:created xsi:type="dcterms:W3CDTF">2021-08-27T14:20:00Z</dcterms:created>
  <dcterms:modified xsi:type="dcterms:W3CDTF">2021-08-27T14:20:00Z</dcterms:modified>
</cp:coreProperties>
</file>