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365" w:rsidRDefault="00E82365" w:rsidP="00F70F4D">
      <w:pPr>
        <w:pStyle w:val="Subtitle"/>
        <w:jc w:val="center"/>
      </w:pPr>
      <w:r>
        <w:t>Welcome to</w:t>
      </w:r>
    </w:p>
    <w:p w:rsidR="00C5689E" w:rsidRDefault="00C5689E" w:rsidP="00E82365">
      <w:pPr>
        <w:jc w:val="center"/>
      </w:pPr>
      <w:r w:rsidRPr="00E82365">
        <w:rPr>
          <w:b/>
        </w:rPr>
        <w:t>Library Instruction (LI) and Information Literacy</w:t>
      </w:r>
      <w:r>
        <w:t xml:space="preserve"> (IL)!</w:t>
      </w:r>
    </w:p>
    <w:p w:rsidR="00C5689E" w:rsidRDefault="00C5689E" w:rsidP="00E82365">
      <w:pPr>
        <w:jc w:val="center"/>
      </w:pPr>
      <w:r>
        <w:t>a 3-credit face-to-face graduate class for those of you seeking to explore and practice the place of instruction in the information professions</w:t>
      </w:r>
    </w:p>
    <w:p w:rsidR="007B2A8C" w:rsidRDefault="00E82365" w:rsidP="007B2A8C">
      <w:pPr>
        <w:spacing w:after="0"/>
        <w:jc w:val="center"/>
      </w:pPr>
      <w:r>
        <w:t>Spring 202</w:t>
      </w:r>
      <w:r w:rsidR="004B7549">
        <w:t>1</w:t>
      </w:r>
      <w:r>
        <w:t xml:space="preserve">, </w:t>
      </w:r>
      <w:r w:rsidR="00C5689E">
        <w:t>Mondays, 3 - 6 p.m., Unique Number: 2</w:t>
      </w:r>
      <w:r w:rsidR="007B2A8C">
        <w:t>8305</w:t>
      </w:r>
    </w:p>
    <w:p w:rsidR="00530C89" w:rsidRDefault="00530C89" w:rsidP="007B2A8C">
      <w:pPr>
        <w:spacing w:after="0"/>
        <w:jc w:val="center"/>
      </w:pPr>
      <w:r>
        <w:t>Synchronous meetings on Zoom</w:t>
      </w:r>
    </w:p>
    <w:p w:rsidR="00C5689E" w:rsidRDefault="00C5689E" w:rsidP="00E82365">
      <w:pPr>
        <w:spacing w:after="0"/>
        <w:jc w:val="center"/>
      </w:pPr>
      <w:r>
        <w:t>Instructor: Dr. Loriene Roy, Professor</w:t>
      </w:r>
    </w:p>
    <w:p w:rsidR="007B2A8C" w:rsidRDefault="007B2A8C" w:rsidP="00E82365">
      <w:pPr>
        <w:spacing w:after="0"/>
        <w:jc w:val="center"/>
      </w:pPr>
    </w:p>
    <w:p w:rsidR="007B2A8C" w:rsidRDefault="00C5689E" w:rsidP="001B1DF2">
      <w:r>
        <w:t>You might be interested in taking this class if you are seeking a career as a Reference Librarian, Instruction Librarian, Public Service Librarian, School Librarian, Archivist, Embedded Librarian, Academic Liaison Librarian, Outreach and Instruction Librarian, Student Enrichment Librarian, Customer Service Librarian, or any position where you might be involved in helping your patrons acquire skills in locating and evaluating informati</w:t>
      </w:r>
      <w:r w:rsidR="00E82365">
        <w:t>on.</w:t>
      </w:r>
    </w:p>
    <w:p w:rsidR="001B1DF2" w:rsidRPr="001B1DF2" w:rsidRDefault="001B1DF2" w:rsidP="001B1DF2">
      <w:pPr>
        <w:tabs>
          <w:tab w:val="center" w:pos="4680"/>
          <w:tab w:val="left" w:pos="6578"/>
        </w:tabs>
        <w:jc w:val="center"/>
        <w:rPr>
          <w:b/>
        </w:rPr>
      </w:pPr>
      <w:proofErr w:type="spellStart"/>
      <w:r>
        <w:rPr>
          <w:b/>
        </w:rPr>
        <w:t>i</w:t>
      </w:r>
      <w:r w:rsidRPr="001B1DF2">
        <w:rPr>
          <w:b/>
        </w:rPr>
        <w:t>School</w:t>
      </w:r>
      <w:proofErr w:type="spellEnd"/>
      <w:r w:rsidRPr="001B1DF2">
        <w:rPr>
          <w:b/>
        </w:rPr>
        <w:t xml:space="preserve"> Land Acknowledgement</w:t>
      </w:r>
    </w:p>
    <w:p w:rsidR="001B1DF2" w:rsidRPr="001B1DF2" w:rsidRDefault="001B1DF2" w:rsidP="001B1DF2">
      <w:pPr>
        <w:tabs>
          <w:tab w:val="center" w:pos="4680"/>
          <w:tab w:val="left" w:pos="6578"/>
        </w:tabs>
      </w:pPr>
      <w:r w:rsidRPr="001B1DF2">
        <w:t xml:space="preserve">We acknowledge that the </w:t>
      </w:r>
      <w:proofErr w:type="spellStart"/>
      <w:r w:rsidRPr="001B1DF2">
        <w:t>iSchool</w:t>
      </w:r>
      <w:proofErr w:type="spellEnd"/>
      <w:r w:rsidRPr="001B1DF2">
        <w:t xml:space="preserve">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https://native-land.ca/ To read more about land acknowledgement, see: Stewart, Mariah, "Acknowledging  Native Land is a Step Against Indigenous Erasure," Insight Into Diversity, December 19, 2020. Available at: https://www.insightintodiversity.com/acknowledging-native-land-is-a-step-against-indigenous-erasure/ </w:t>
      </w:r>
    </w:p>
    <w:p w:rsidR="001B1DF2" w:rsidRPr="001B1DF2" w:rsidRDefault="001B1DF2" w:rsidP="001B1DF2">
      <w:pPr>
        <w:tabs>
          <w:tab w:val="center" w:pos="4680"/>
          <w:tab w:val="left" w:pos="6578"/>
        </w:tabs>
        <w:jc w:val="center"/>
        <w:rPr>
          <w:b/>
        </w:rPr>
      </w:pPr>
      <w:r w:rsidRPr="001B1DF2">
        <w:rPr>
          <w:b/>
        </w:rPr>
        <w:t>UT-Austin Native American and Indigenous Studies Program Land Acknowledgement</w:t>
      </w:r>
    </w:p>
    <w:p w:rsidR="001B1DF2" w:rsidRPr="001B1DF2" w:rsidRDefault="001B1DF2" w:rsidP="001B1DF2">
      <w:pPr>
        <w:tabs>
          <w:tab w:val="center" w:pos="4680"/>
          <w:tab w:val="left" w:pos="6578"/>
        </w:tabs>
      </w:pPr>
      <w:r w:rsidRPr="001B1DF2">
        <w:t>(I) We would like to acknowledge that we are meeting on the Indigenous lands of Turtle Island, the ancestral name for what now is called North America.</w:t>
      </w:r>
      <w:r w:rsidR="00DB08EA">
        <w:t xml:space="preserve"> </w:t>
      </w:r>
      <w:r w:rsidRPr="001B1DF2">
        <w:t>Moreover, (I) We would like to acknowledge the Alabama-Coushatta, Caddo, Carrizo/</w:t>
      </w:r>
      <w:proofErr w:type="spellStart"/>
      <w:r w:rsidRPr="001B1DF2">
        <w:t>Comecrudo</w:t>
      </w:r>
      <w:proofErr w:type="spellEnd"/>
      <w:r w:rsidRPr="001B1DF2">
        <w:t>, Coahuiltecan, Comanche, Kickapoo, Lipan Apache, Ysleta Del Sur Pueblo and Tonkawa, and all the American Indian and Indigenous Peoples and communities who have been or have become a part of these lands and territories in Texas.</w:t>
      </w:r>
    </w:p>
    <w:p w:rsidR="008C6729" w:rsidRPr="00FF6E3D" w:rsidRDefault="001B1DF2" w:rsidP="00FF6E3D">
      <w:pPr>
        <w:tabs>
          <w:tab w:val="center" w:pos="4680"/>
          <w:tab w:val="left" w:pos="6578"/>
        </w:tabs>
        <w:jc w:val="center"/>
      </w:pPr>
      <w:r w:rsidRPr="001B1DF2">
        <w:t>https://prezi.com/view/RXimd6u4iidNI3ViUg2d/</w:t>
      </w:r>
      <w:r w:rsidR="00253CEF">
        <w:rPr>
          <w:b/>
        </w:rPr>
        <w:tab/>
      </w:r>
    </w:p>
    <w:p w:rsidR="00C5689E" w:rsidRPr="00253CEF" w:rsidRDefault="00253CEF" w:rsidP="00253CEF">
      <w:pPr>
        <w:jc w:val="center"/>
        <w:rPr>
          <w:b/>
        </w:rPr>
      </w:pPr>
      <w:r w:rsidRPr="00253CEF">
        <w:rPr>
          <w:b/>
        </w:rPr>
        <w:t>Syllabus</w:t>
      </w:r>
    </w:p>
    <w:p w:rsidR="00C5689E" w:rsidRPr="00253CEF" w:rsidRDefault="00253CEF" w:rsidP="00253CEF">
      <w:pPr>
        <w:rPr>
          <w:b/>
        </w:rPr>
      </w:pPr>
      <w:r w:rsidRPr="00253CEF">
        <w:rPr>
          <w:b/>
        </w:rPr>
        <w:t>Useful Documents</w:t>
      </w:r>
    </w:p>
    <w:p w:rsidR="00FF6E3D" w:rsidRDefault="00C5689E" w:rsidP="00C5689E">
      <w:r w:rsidRPr="008A071C">
        <w:rPr>
          <w:b/>
        </w:rPr>
        <w:t>Course Policies</w:t>
      </w:r>
      <w:r>
        <w:t xml:space="preserve">: May I show up 30 minutes late each week? How should I cite my sources? What happens if I want to miss class to attend a conference? What do you mean by a cover sheet? Read the answers to these questions and more in the syllabus. After reading over the syllabus, take this quiz! </w:t>
      </w:r>
    </w:p>
    <w:p w:rsidR="00FF6E3D" w:rsidRDefault="00C5689E" w:rsidP="00C5689E">
      <w:r w:rsidRPr="00FF6E3D">
        <w:rPr>
          <w:b/>
        </w:rPr>
        <w:t>Writing Mechanics</w:t>
      </w:r>
      <w:r>
        <w:t xml:space="preserve">: Please read this document over as you prepare your assignments. Remember to read it over again before you submit your work. Once you read the writing mechanics over, take this quiz! </w:t>
      </w:r>
    </w:p>
    <w:p w:rsidR="006A14E7" w:rsidRDefault="00C5689E" w:rsidP="00C5689E">
      <w:r w:rsidRPr="00122330">
        <w:rPr>
          <w:b/>
        </w:rPr>
        <w:lastRenderedPageBreak/>
        <w:t>Lecture Delivery Contract</w:t>
      </w:r>
      <w:r w:rsidR="00122330">
        <w:t xml:space="preserve">: </w:t>
      </w:r>
      <w:r>
        <w:t xml:space="preserve">Each class provides you with an opportunity to work on your presentation style. Here's a list of behaviors you might consider. </w:t>
      </w:r>
    </w:p>
    <w:p w:rsidR="00C5689E" w:rsidRPr="00122330" w:rsidRDefault="00C5689E" w:rsidP="00122330">
      <w:pPr>
        <w:jc w:val="center"/>
        <w:rPr>
          <w:b/>
        </w:rPr>
      </w:pPr>
      <w:r w:rsidRPr="00122330">
        <w:rPr>
          <w:b/>
        </w:rPr>
        <w:t>Course Meeting Times and Classroom Location</w:t>
      </w:r>
    </w:p>
    <w:p w:rsidR="006A14E7" w:rsidRDefault="00BE0750" w:rsidP="00D20FEC">
      <w:r w:rsidRPr="00BE0750">
        <w:t>Monday,  3 p.m. - 6 p.m. online through Zoom</w:t>
      </w:r>
      <w:r>
        <w:t xml:space="preserve">. </w:t>
      </w:r>
      <w:r w:rsidR="00C5689E">
        <w:t>We will begin class at the top of the hour and strive to end class fifteen minutes before the posted end of the class.</w:t>
      </w:r>
      <w:r w:rsidR="00FF6E3D">
        <w:t xml:space="preserve"> </w:t>
      </w:r>
      <w:r w:rsidR="00C5689E">
        <w:t>We will have a fifteen minute break approximately half way through the class.</w:t>
      </w:r>
    </w:p>
    <w:p w:rsidR="00C5689E" w:rsidRPr="00122330" w:rsidRDefault="00122330" w:rsidP="00D20FEC">
      <w:pPr>
        <w:rPr>
          <w:b/>
        </w:rPr>
      </w:pPr>
      <w:r>
        <w:rPr>
          <w:b/>
        </w:rPr>
        <w:t xml:space="preserve">Course Description </w:t>
      </w:r>
    </w:p>
    <w:p w:rsidR="00C5689E" w:rsidRDefault="00C5689E" w:rsidP="00C5689E">
      <w:r w:rsidRPr="00122330">
        <w:rPr>
          <w:b/>
        </w:rPr>
        <w:t>Formal course description</w:t>
      </w:r>
      <w:r>
        <w:t xml:space="preserve">: "History of instruction in information service settings; learning theory, including learning styles; professional organizations involved in supporting instruction; instructional delivery modes </w:t>
      </w:r>
      <w:r w:rsidR="00122330">
        <w:t>and materials; and evaluation."</w:t>
      </w:r>
    </w:p>
    <w:p w:rsidR="00C5689E" w:rsidRPr="00122330" w:rsidRDefault="00C5689E" w:rsidP="00C5689E">
      <w:pPr>
        <w:rPr>
          <w:b/>
        </w:rPr>
      </w:pPr>
      <w:r w:rsidRPr="00122330">
        <w:rPr>
          <w:b/>
        </w:rPr>
        <w:t>Prerequisite</w:t>
      </w:r>
      <w:r w:rsidR="00122330">
        <w:t>:</w:t>
      </w:r>
      <w:r w:rsidR="00122330">
        <w:rPr>
          <w:b/>
        </w:rPr>
        <w:t xml:space="preserve"> </w:t>
      </w:r>
      <w:r>
        <w:t>Graduate standing. INF 382D (Introduction to Information Sources and Services (AKA Basic Reference) is strongly recommended.</w:t>
      </w:r>
    </w:p>
    <w:p w:rsidR="00C5689E" w:rsidRPr="00122330" w:rsidRDefault="00122330" w:rsidP="00C5689E">
      <w:pPr>
        <w:rPr>
          <w:b/>
        </w:rPr>
      </w:pPr>
      <w:r w:rsidRPr="00122330">
        <w:rPr>
          <w:b/>
        </w:rPr>
        <w:t xml:space="preserve">Specific Learning Objectives </w:t>
      </w:r>
    </w:p>
    <w:p w:rsidR="00C5689E" w:rsidRDefault="00C5689E" w:rsidP="00D20FEC">
      <w:pPr>
        <w:spacing w:after="0"/>
      </w:pPr>
      <w:r>
        <w:t>At the conclusion of this course studen</w:t>
      </w:r>
      <w:r w:rsidR="00122330">
        <w:t>ts should be able to:</w:t>
      </w:r>
    </w:p>
    <w:p w:rsidR="00C5689E" w:rsidRDefault="00C5689E" w:rsidP="00D20FEC">
      <w:pPr>
        <w:pStyle w:val="ListParagraph"/>
        <w:numPr>
          <w:ilvl w:val="0"/>
          <w:numId w:val="12"/>
        </w:numPr>
        <w:spacing w:after="0"/>
      </w:pPr>
      <w:r>
        <w:t>express a working definition of LI;</w:t>
      </w:r>
    </w:p>
    <w:p w:rsidR="00C5689E" w:rsidRDefault="00C5689E" w:rsidP="00D20FEC">
      <w:pPr>
        <w:pStyle w:val="ListParagraph"/>
        <w:numPr>
          <w:ilvl w:val="0"/>
          <w:numId w:val="12"/>
        </w:numPr>
        <w:spacing w:after="0"/>
      </w:pPr>
      <w:r>
        <w:t>describe the history of LI in information settings;</w:t>
      </w:r>
    </w:p>
    <w:p w:rsidR="00C5689E" w:rsidRDefault="00C5689E" w:rsidP="00D20FEC">
      <w:pPr>
        <w:pStyle w:val="ListParagraph"/>
        <w:numPr>
          <w:ilvl w:val="0"/>
          <w:numId w:val="12"/>
        </w:numPr>
        <w:spacing w:after="0"/>
      </w:pPr>
      <w:r>
        <w:t xml:space="preserve">articulate the power of LI in assisting users in evaluating 'fake news'; </w:t>
      </w:r>
    </w:p>
    <w:p w:rsidR="00C5689E" w:rsidRDefault="00C5689E" w:rsidP="00D20FEC">
      <w:pPr>
        <w:pStyle w:val="ListParagraph"/>
        <w:numPr>
          <w:ilvl w:val="0"/>
          <w:numId w:val="12"/>
        </w:numPr>
        <w:spacing w:after="0"/>
      </w:pPr>
      <w:r>
        <w:t xml:space="preserve">understand the basics of learning theory; </w:t>
      </w:r>
    </w:p>
    <w:p w:rsidR="00C5689E" w:rsidRDefault="00C5689E" w:rsidP="00D20FEC">
      <w:pPr>
        <w:pStyle w:val="ListParagraph"/>
        <w:numPr>
          <w:ilvl w:val="0"/>
          <w:numId w:val="12"/>
        </w:numPr>
        <w:spacing w:after="0"/>
      </w:pPr>
      <w:r>
        <w:t>identify issues, basic concepts, and terminology related to LI;</w:t>
      </w:r>
    </w:p>
    <w:p w:rsidR="00C5689E" w:rsidRDefault="00C5689E" w:rsidP="00D20FEC">
      <w:pPr>
        <w:pStyle w:val="ListParagraph"/>
        <w:numPr>
          <w:ilvl w:val="0"/>
          <w:numId w:val="12"/>
        </w:numPr>
        <w:spacing w:after="0"/>
      </w:pPr>
      <w:r>
        <w:t>articulate the role of professional organizations in LI;</w:t>
      </w:r>
    </w:p>
    <w:p w:rsidR="00C5689E" w:rsidRDefault="00C5689E" w:rsidP="00D20FEC">
      <w:pPr>
        <w:pStyle w:val="ListParagraph"/>
        <w:numPr>
          <w:ilvl w:val="0"/>
          <w:numId w:val="12"/>
        </w:numPr>
        <w:spacing w:after="0"/>
      </w:pPr>
      <w:r>
        <w:t>prepare a working understanding of ACRL's "Framework for Information  Literacy for Higher Education";</w:t>
      </w:r>
    </w:p>
    <w:p w:rsidR="00C5689E" w:rsidRDefault="00C5689E" w:rsidP="00D20FEC">
      <w:pPr>
        <w:pStyle w:val="ListParagraph"/>
        <w:numPr>
          <w:ilvl w:val="0"/>
          <w:numId w:val="12"/>
        </w:numPr>
        <w:spacing w:after="0"/>
      </w:pPr>
      <w:r>
        <w:t xml:space="preserve">to </w:t>
      </w:r>
      <w:r w:rsidR="00AE09FC">
        <w:t xml:space="preserve">gain experience in creating an </w:t>
      </w:r>
      <w:r>
        <w:t xml:space="preserve">instructional design plan with learning outcomes; </w:t>
      </w:r>
    </w:p>
    <w:p w:rsidR="00C5689E" w:rsidRDefault="00C5689E" w:rsidP="00D20FEC">
      <w:pPr>
        <w:pStyle w:val="ListParagraph"/>
        <w:numPr>
          <w:ilvl w:val="0"/>
          <w:numId w:val="12"/>
        </w:numPr>
        <w:spacing w:after="0"/>
      </w:pPr>
      <w:r>
        <w:t>plan and execute selected LI activities including active-learning exercises;</w:t>
      </w:r>
    </w:p>
    <w:p w:rsidR="00C5689E" w:rsidRDefault="00C5689E" w:rsidP="00D20FEC">
      <w:pPr>
        <w:pStyle w:val="ListParagraph"/>
        <w:numPr>
          <w:ilvl w:val="0"/>
          <w:numId w:val="12"/>
        </w:numPr>
        <w:spacing w:after="0"/>
      </w:pPr>
      <w:r>
        <w:t>create and evaluate in-house LI documents;</w:t>
      </w:r>
    </w:p>
    <w:p w:rsidR="00C5689E" w:rsidRDefault="00C5689E" w:rsidP="00D20FEC">
      <w:pPr>
        <w:pStyle w:val="ListParagraph"/>
        <w:numPr>
          <w:ilvl w:val="0"/>
          <w:numId w:val="12"/>
        </w:numPr>
        <w:spacing w:after="0"/>
      </w:pPr>
      <w:r>
        <w:t>demonstrate practical skills useful in providing formal lecture presentations;</w:t>
      </w:r>
    </w:p>
    <w:p w:rsidR="00C5689E" w:rsidRDefault="00C5689E" w:rsidP="00D20FEC">
      <w:pPr>
        <w:pStyle w:val="ListParagraph"/>
        <w:numPr>
          <w:ilvl w:val="0"/>
          <w:numId w:val="12"/>
        </w:numPr>
        <w:spacing w:after="0"/>
      </w:pPr>
      <w:r>
        <w:t xml:space="preserve">demonstrate practical skills useful in providing electronic demonstrations; </w:t>
      </w:r>
    </w:p>
    <w:p w:rsidR="00C5689E" w:rsidRDefault="00C5689E" w:rsidP="00D20FEC">
      <w:pPr>
        <w:pStyle w:val="ListParagraph"/>
        <w:numPr>
          <w:ilvl w:val="0"/>
          <w:numId w:val="12"/>
        </w:numPr>
        <w:spacing w:after="0"/>
      </w:pPr>
      <w:r>
        <w:t>recognize a wide range of LI programs used in library and information science settings using a range of formats and methods and tailored for a range of clientele;</w:t>
      </w:r>
    </w:p>
    <w:p w:rsidR="00C5689E" w:rsidRDefault="00C5689E" w:rsidP="00D20FEC">
      <w:pPr>
        <w:pStyle w:val="ListParagraph"/>
        <w:numPr>
          <w:ilvl w:val="0"/>
          <w:numId w:val="12"/>
        </w:numPr>
        <w:spacing w:after="0"/>
      </w:pPr>
      <w:r>
        <w:t>demonstrate skills and understanding of teaching online;</w:t>
      </w:r>
    </w:p>
    <w:p w:rsidR="00C5689E" w:rsidRDefault="00C5689E" w:rsidP="00D20FEC">
      <w:pPr>
        <w:pStyle w:val="ListParagraph"/>
        <w:numPr>
          <w:ilvl w:val="0"/>
          <w:numId w:val="12"/>
        </w:numPr>
        <w:spacing w:after="0"/>
      </w:pPr>
      <w:r>
        <w:t>incorporate Universal Design for Learning (UDL) guidelines in instruction design and evaluation;</w:t>
      </w:r>
    </w:p>
    <w:p w:rsidR="00C5689E" w:rsidRDefault="00C5689E" w:rsidP="00D20FEC">
      <w:pPr>
        <w:pStyle w:val="ListParagraph"/>
        <w:numPr>
          <w:ilvl w:val="0"/>
          <w:numId w:val="12"/>
        </w:numPr>
        <w:spacing w:after="0"/>
      </w:pPr>
      <w:r>
        <w:t>beg</w:t>
      </w:r>
      <w:r w:rsidR="00674CEF">
        <w:t>in</w:t>
      </w:r>
      <w:r>
        <w:t xml:space="preserve"> an awareness of culturally responsive pedagogy; </w:t>
      </w:r>
    </w:p>
    <w:p w:rsidR="00D20FEC" w:rsidRDefault="00C5689E" w:rsidP="00C5689E">
      <w:pPr>
        <w:pStyle w:val="ListParagraph"/>
        <w:numPr>
          <w:ilvl w:val="0"/>
          <w:numId w:val="12"/>
        </w:numPr>
        <w:spacing w:after="0"/>
      </w:pPr>
      <w:r>
        <w:t xml:space="preserve">contribute to the development of a service-based LI project. </w:t>
      </w:r>
    </w:p>
    <w:p w:rsidR="00D20FEC" w:rsidRDefault="00D20FEC" w:rsidP="00D20FEC">
      <w:pPr>
        <w:spacing w:after="0"/>
        <w:rPr>
          <w:b/>
        </w:rPr>
      </w:pPr>
    </w:p>
    <w:p w:rsidR="00C5689E" w:rsidRPr="00D20FEC" w:rsidRDefault="00C5689E" w:rsidP="00D20FEC">
      <w:pPr>
        <w:spacing w:after="0"/>
      </w:pPr>
      <w:r w:rsidRPr="00D20FEC">
        <w:rPr>
          <w:b/>
        </w:rPr>
        <w:t>R</w:t>
      </w:r>
      <w:r w:rsidR="00122330" w:rsidRPr="00D20FEC">
        <w:rPr>
          <w:b/>
        </w:rPr>
        <w:t>eadings</w:t>
      </w:r>
    </w:p>
    <w:p w:rsidR="00C5689E" w:rsidRDefault="00C5689E" w:rsidP="007E63AD">
      <w:r>
        <w:t>Our required text book</w:t>
      </w:r>
      <w:r w:rsidR="007E63AD">
        <w:t xml:space="preserve"> will be an OER. </w:t>
      </w:r>
    </w:p>
    <w:p w:rsidR="00C5689E" w:rsidRDefault="00C5689E" w:rsidP="00C5689E">
      <w:r>
        <w:t xml:space="preserve">You will find additional resources cited through the Design 4 Learning (D4L) modules. You may need to open some documents in Adobe Acrobat. In addition, feel free to recommend additional readings that you run across in your own work for the class. You might also want to search for full text articles through </w:t>
      </w:r>
      <w:r>
        <w:lastRenderedPageBreak/>
        <w:t>the "Library &amp; Information Science Source" database available through the University Libraries</w:t>
      </w:r>
      <w:r w:rsidR="00122330">
        <w:t xml:space="preserve"> website, lib.utexas.edu. </w:t>
      </w:r>
    </w:p>
    <w:p w:rsidR="00C5689E" w:rsidRDefault="00C5689E" w:rsidP="00C5689E">
      <w:r>
        <w:t xml:space="preserve">By the way, did you know that you can store files on the cloud for free through </w:t>
      </w:r>
      <w:r w:rsidR="00122330">
        <w:t xml:space="preserve">UT Box? https://it.utexas.edu/ </w:t>
      </w:r>
    </w:p>
    <w:p w:rsidR="00C5689E" w:rsidRPr="00582D6C" w:rsidRDefault="00582D6C" w:rsidP="00C5689E">
      <w:pPr>
        <w:rPr>
          <w:b/>
        </w:rPr>
      </w:pPr>
      <w:r>
        <w:rPr>
          <w:b/>
        </w:rPr>
        <w:t>Course Policies</w:t>
      </w:r>
    </w:p>
    <w:p w:rsidR="007331A8" w:rsidRPr="007331A8" w:rsidRDefault="007331A8" w:rsidP="00803412">
      <w:pPr>
        <w:rPr>
          <w:b/>
        </w:rPr>
      </w:pPr>
      <w:r w:rsidRPr="007331A8">
        <w:rPr>
          <w:b/>
        </w:rPr>
        <w:t>Communication</w:t>
      </w:r>
    </w:p>
    <w:p w:rsidR="00803412" w:rsidRPr="0090092C" w:rsidRDefault="00803412" w:rsidP="00803412">
      <w:r w:rsidRPr="0090092C">
        <w:t>Grades for participation are based on the quality, promptness, and consistency of student contributions.</w:t>
      </w:r>
    </w:p>
    <w:p w:rsidR="00803412" w:rsidRPr="007331A8" w:rsidRDefault="00803412" w:rsidP="00803412">
      <w:pPr>
        <w:rPr>
          <w:b/>
        </w:rPr>
      </w:pPr>
      <w:r w:rsidRPr="007331A8">
        <w:rPr>
          <w:b/>
        </w:rPr>
        <w:t>University Resources for Students</w:t>
      </w:r>
    </w:p>
    <w:p w:rsidR="00803412" w:rsidRPr="0090092C" w:rsidRDefault="00803412" w:rsidP="00803412">
      <w:r w:rsidRPr="0090092C">
        <w:t>UT Austin-CSE Resources for Students</w:t>
      </w:r>
    </w:p>
    <w:p w:rsidR="00803412" w:rsidRPr="00D033B9" w:rsidRDefault="00803412" w:rsidP="00803412">
      <w:pPr>
        <w:rPr>
          <w:b/>
        </w:rPr>
      </w:pPr>
      <w:r w:rsidRPr="00D033B9">
        <w:rPr>
          <w:b/>
        </w:rPr>
        <w:t>University of Texas Libraries:</w:t>
      </w:r>
    </w:p>
    <w:p w:rsidR="007331A8" w:rsidRDefault="00803412" w:rsidP="00803412">
      <w:r w:rsidRPr="0090092C">
        <w:t xml:space="preserve">Your essential source for information! Take a look at the databases. http://www.lib.utexas.edu/ </w:t>
      </w:r>
    </w:p>
    <w:p w:rsidR="00803412" w:rsidRPr="0090092C" w:rsidRDefault="00803412" w:rsidP="00803412">
      <w:r w:rsidRPr="007331A8">
        <w:rPr>
          <w:b/>
        </w:rPr>
        <w:t>Accessible, Inclusive, and Compliant Statement:</w:t>
      </w:r>
    </w:p>
    <w:p w:rsidR="00803412" w:rsidRPr="0090092C" w:rsidRDefault="00803412" w:rsidP="00803412">
      <w:r w:rsidRPr="0090092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7" w:history="1">
        <w:r w:rsidR="0039292B" w:rsidRPr="00A249F3">
          <w:rPr>
            <w:rStyle w:val="Hyperlink"/>
          </w:rPr>
          <w:t>http://diversity.utexas.edu/disability/</w:t>
        </w:r>
      </w:hyperlink>
      <w:r w:rsidRPr="0090092C">
        <w:t>.</w:t>
      </w:r>
      <w:r w:rsidR="0039292B">
        <w:t xml:space="preserve"> </w:t>
      </w:r>
      <w:r w:rsidRPr="0090092C">
        <w:t xml:space="preserve"> If you are already registered with SSD, please deliver your Accommodation Letter to me as early as possible in the semester so that you and I can discuss your approved accommodations.</w:t>
      </w:r>
    </w:p>
    <w:p w:rsidR="00803412" w:rsidRPr="007331A8" w:rsidRDefault="00803412" w:rsidP="00803412">
      <w:pPr>
        <w:rPr>
          <w:b/>
        </w:rPr>
      </w:pPr>
      <w:r w:rsidRPr="007331A8">
        <w:rPr>
          <w:b/>
        </w:rPr>
        <w:t>Writing support through UT-Austin:</w:t>
      </w:r>
    </w:p>
    <w:p w:rsidR="00803412" w:rsidRPr="0090092C" w:rsidRDefault="00803412" w:rsidP="00803412">
      <w:r w:rsidRPr="0090092C">
        <w:t>You might be interested in availing yourself of the services of the University Writing Center. For more information, check: http://uwc.utexas.edu.</w:t>
      </w:r>
    </w:p>
    <w:p w:rsidR="00803412" w:rsidRPr="007331A8" w:rsidRDefault="00803412" w:rsidP="00803412">
      <w:pPr>
        <w:rPr>
          <w:b/>
        </w:rPr>
      </w:pPr>
      <w:r w:rsidRPr="007331A8">
        <w:rPr>
          <w:b/>
        </w:rPr>
        <w:t>Counseling and Mental Health Center:</w:t>
      </w:r>
    </w:p>
    <w:p w:rsidR="00803412" w:rsidRPr="0090092C" w:rsidRDefault="00803412" w:rsidP="00803412">
      <w:r w:rsidRPr="0090092C">
        <w:t xml:space="preserve">UT offers resources to support you during difficult times. Check out the counseling and mental health center resources here: https://cmhc.utexas.edu/ </w:t>
      </w:r>
    </w:p>
    <w:p w:rsidR="00803412" w:rsidRPr="007331A8" w:rsidRDefault="00803412" w:rsidP="00803412">
      <w:pPr>
        <w:rPr>
          <w:b/>
        </w:rPr>
      </w:pPr>
      <w:r w:rsidRPr="007331A8">
        <w:rPr>
          <w:b/>
        </w:rPr>
        <w:t>Behavior Concerns and COVID-19 Advice Line (BCCAL):</w:t>
      </w:r>
    </w:p>
    <w:p w:rsidR="00803412" w:rsidRPr="0090092C" w:rsidRDefault="00803412" w:rsidP="00803412">
      <w:r w:rsidRPr="0090092C">
        <w:t xml:space="preserve">UT-Austin’s Campus Safety &amp; Security offers the “Behavior Concerns Advice Line (BCCAL) service. </w:t>
      </w:r>
      <w:r w:rsidR="00D033B9">
        <w:t>C</w:t>
      </w:r>
      <w:r w:rsidRPr="0090092C">
        <w:t xml:space="preserve">all 512-232-5050. Here is a link to the COVID-19 questions online form: https://deanofstudents.utexas.edu/secure/emergency/bccal.php </w:t>
      </w:r>
    </w:p>
    <w:p w:rsidR="00803412" w:rsidRPr="003F0429" w:rsidRDefault="00803412" w:rsidP="00803412">
      <w:pPr>
        <w:rPr>
          <w:b/>
        </w:rPr>
      </w:pPr>
      <w:r w:rsidRPr="007331A8">
        <w:rPr>
          <w:b/>
        </w:rPr>
        <w:t>Personal or Family Emergencies (Student Emergency Services (SES)):</w:t>
      </w:r>
    </w:p>
    <w:p w:rsidR="00803412" w:rsidRPr="0090092C" w:rsidRDefault="00803412" w:rsidP="00803412">
      <w:r w:rsidRPr="0090092C">
        <w:t xml:space="preserve">If you experience a personal or family emergency (death in the family, protracted sickness, serious mental health issues) you should contact Student Emergency Services in the Office of the Dean of Students. As advocates, SES supports students by providing the most comprehensive outreach, </w:t>
      </w:r>
      <w:r w:rsidRPr="0090092C">
        <w:lastRenderedPageBreak/>
        <w:t xml:space="preserve">assistance, intervention, and referrals. They will also work with you to communicate with me and your other professors and let them know of your situation. https://deanofstudents.utexas.edu/emergency/ </w:t>
      </w:r>
    </w:p>
    <w:p w:rsidR="00803412" w:rsidRPr="0039292B" w:rsidRDefault="00803412" w:rsidP="00803412">
      <w:pPr>
        <w:rPr>
          <w:b/>
        </w:rPr>
      </w:pPr>
      <w:r w:rsidRPr="0039292B">
        <w:rPr>
          <w:b/>
        </w:rPr>
        <w:t xml:space="preserve">CARES Act Emergency Assistance: </w:t>
      </w:r>
    </w:p>
    <w:p w:rsidR="00803412" w:rsidRPr="0090092C" w:rsidRDefault="00803412" w:rsidP="00803412">
      <w:r w:rsidRPr="0090092C">
        <w:t xml:space="preserve">UT has received funds under the  Coronavirus Aid, Relief and Economic Security (CARES) Act. If you need financial assistance, check this page for more information: https://onestop.utexas.edu/cares-act-faq/ </w:t>
      </w:r>
    </w:p>
    <w:p w:rsidR="00803412" w:rsidRPr="0039292B" w:rsidRDefault="00803412" w:rsidP="00803412">
      <w:pPr>
        <w:rPr>
          <w:b/>
        </w:rPr>
      </w:pPr>
      <w:r w:rsidRPr="0039292B">
        <w:rPr>
          <w:b/>
        </w:rPr>
        <w:t>COVID-19 Response and Testing for the Fall 2020 Semester:</w:t>
      </w:r>
    </w:p>
    <w:p w:rsidR="0039292B" w:rsidRDefault="00803412" w:rsidP="00803412">
      <w:r w:rsidRPr="0090092C">
        <w:t xml:space="preserve">Find details here: https://president.utexas.edu/messages-speeches-2020/covid-19-testing-for-fall-semester Find more information at Protect Texas Together: https://protect.utexas.edu/ </w:t>
      </w:r>
    </w:p>
    <w:p w:rsidR="00803412" w:rsidRPr="0039292B" w:rsidRDefault="00803412" w:rsidP="00803412">
      <w:pPr>
        <w:rPr>
          <w:b/>
        </w:rPr>
      </w:pPr>
      <w:r w:rsidRPr="0039292B">
        <w:rPr>
          <w:b/>
        </w:rPr>
        <w:t>University Policies</w:t>
      </w:r>
    </w:p>
    <w:p w:rsidR="00803412" w:rsidRPr="0039292B" w:rsidRDefault="00803412" w:rsidP="00803412">
      <w:pPr>
        <w:rPr>
          <w:b/>
        </w:rPr>
      </w:pPr>
      <w:r w:rsidRPr="0039292B">
        <w:rPr>
          <w:b/>
        </w:rPr>
        <w:t>UT Honor Code and Academic Integrity:</w:t>
      </w:r>
    </w:p>
    <w:p w:rsidR="00803412" w:rsidRPr="0090092C" w:rsidRDefault="00803412" w:rsidP="00803412">
      <w:r w:rsidRPr="0090092C">
        <w:t>Please adhere to the University Honor Code. "As a student of The University of Texas at Austin,  I shall abide by the core values of the University and uphold academic integrity."</w:t>
      </w:r>
    </w:p>
    <w:p w:rsidR="0039292B" w:rsidRDefault="00803412" w:rsidP="00803412">
      <w:r w:rsidRPr="0090092C">
        <w:t xml:space="preserve">For information about plagiarism, see the link to “A Brief Guide to Avoiding Plagiarism” (http://www.utexas.edu/cola/centers/cwgs/_files/pdf-4/ai2012.pdf </w:t>
      </w:r>
    </w:p>
    <w:p w:rsidR="00803412" w:rsidRPr="0039292B" w:rsidRDefault="00803412" w:rsidP="00803412">
      <w:pPr>
        <w:rPr>
          <w:b/>
        </w:rPr>
      </w:pPr>
      <w:r w:rsidRPr="0039292B">
        <w:rPr>
          <w:b/>
        </w:rPr>
        <w:t xml:space="preserve">Review UT-Austin’s information about Academic Integrity: </w:t>
      </w:r>
    </w:p>
    <w:p w:rsidR="00803412" w:rsidRPr="0090092C" w:rsidRDefault="00803412" w:rsidP="00803412">
      <w:r w:rsidRPr="0090092C">
        <w:t>"A fundamental principle for any educational institution, academic integrity is highly valued and seriously regarded at The University of Texas at Austin. More specifically, you and other students are expected to maintain absolute integrity and a high standard of individual honor in scholastic work undertaken at the University. This is a very basic expectation that is further reinforced by the University's Honor Code. At a minimum, you should complete any assignments, exams, and other scholastic endeavors with the utmost honesty, which requires you to:</w:t>
      </w:r>
    </w:p>
    <w:p w:rsidR="00803412" w:rsidRPr="0090092C" w:rsidRDefault="00803412" w:rsidP="0039292B">
      <w:pPr>
        <w:pStyle w:val="ListParagraph"/>
        <w:numPr>
          <w:ilvl w:val="0"/>
          <w:numId w:val="65"/>
        </w:numPr>
      </w:pPr>
      <w:r w:rsidRPr="0090092C">
        <w:t>acknowledge the contributions of other sources to your scholastic efforts;</w:t>
      </w:r>
    </w:p>
    <w:p w:rsidR="00803412" w:rsidRPr="0090092C" w:rsidRDefault="00803412" w:rsidP="0039292B">
      <w:pPr>
        <w:pStyle w:val="ListParagraph"/>
        <w:numPr>
          <w:ilvl w:val="0"/>
          <w:numId w:val="65"/>
        </w:numPr>
      </w:pPr>
      <w:r w:rsidRPr="0090092C">
        <w:t>complete your assignments independently unless expressly authorized to seek or obtain assistance in preparing them;</w:t>
      </w:r>
    </w:p>
    <w:p w:rsidR="00803412" w:rsidRPr="0090092C" w:rsidRDefault="00803412" w:rsidP="0039292B">
      <w:pPr>
        <w:pStyle w:val="ListParagraph"/>
        <w:numPr>
          <w:ilvl w:val="0"/>
          <w:numId w:val="65"/>
        </w:numPr>
      </w:pPr>
      <w:r w:rsidRPr="0090092C">
        <w:t>follow instructions for assignments and exams, and observe the standards of your academic discipline; and</w:t>
      </w:r>
    </w:p>
    <w:p w:rsidR="00803412" w:rsidRPr="0090092C" w:rsidRDefault="00803412" w:rsidP="0039292B">
      <w:pPr>
        <w:pStyle w:val="ListParagraph"/>
        <w:numPr>
          <w:ilvl w:val="0"/>
          <w:numId w:val="65"/>
        </w:numPr>
      </w:pPr>
      <w:r w:rsidRPr="0090092C">
        <w:t>avoid engaging in any form of academic dishonesty on behalf of yourself or another student."</w:t>
      </w:r>
    </w:p>
    <w:p w:rsidR="00803412" w:rsidRPr="0090092C" w:rsidRDefault="00803412" w:rsidP="00803412">
      <w:r w:rsidRPr="0090092C">
        <w:t>Our University President invites us to Make the Commitment to Protect Texas Together, a voluntary code of conduct and a statement of shared purpose: https://utexas.qualtrics.com/jfe/form/SV_3O5JDgd5O2vgY7z</w:t>
      </w:r>
      <w:r w:rsidR="0039292B">
        <w:t>.</w:t>
      </w:r>
    </w:p>
    <w:p w:rsidR="00803412" w:rsidRPr="0039292B" w:rsidRDefault="00803412" w:rsidP="00803412">
      <w:pPr>
        <w:rPr>
          <w:b/>
        </w:rPr>
      </w:pPr>
      <w:r w:rsidRPr="0039292B">
        <w:rPr>
          <w:b/>
        </w:rPr>
        <w:t>Bias incidents and Title IX:</w:t>
      </w:r>
    </w:p>
    <w:p w:rsidR="00803412" w:rsidRPr="0090092C" w:rsidRDefault="00803412" w:rsidP="00803412">
      <w:r w:rsidRPr="0090092C">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If you would like to speak with someone who can </w:t>
      </w:r>
      <w:r w:rsidRPr="0090092C">
        <w:lastRenderedPageBreak/>
        <w:t>provide support or remedies without making an official report to the university, please email advocate@austin.utexas.edu. For more information about reporting options and resources, visit http://www.titleix.utexas.edu/,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rsidR="00803412" w:rsidRPr="00FC283A" w:rsidRDefault="00803412" w:rsidP="00803412">
      <w:pPr>
        <w:rPr>
          <w:b/>
        </w:rPr>
      </w:pPr>
      <w:r w:rsidRPr="00FC283A">
        <w:rPr>
          <w:b/>
        </w:rPr>
        <w:t>Use of E-mail for Official Correspondence to Students:</w:t>
      </w:r>
    </w:p>
    <w:p w:rsidR="00803412" w:rsidRPr="0090092C" w:rsidRDefault="00803412" w:rsidP="00803412">
      <w:r w:rsidRPr="0090092C">
        <w:t>UT-Austin has an official policy that requires all students to provide a current email address. You can review this policy at http://www.utexas.edu/cio/policies/university-electronic-mail-student-notification-policy</w:t>
      </w:r>
    </w:p>
    <w:p w:rsidR="00803412" w:rsidRPr="00FC283A" w:rsidRDefault="00803412" w:rsidP="00803412">
      <w:pPr>
        <w:rPr>
          <w:b/>
        </w:rPr>
      </w:pPr>
      <w:r w:rsidRPr="00FC283A">
        <w:rPr>
          <w:b/>
        </w:rPr>
        <w:t>Religious Holy Days:</w:t>
      </w:r>
    </w:p>
    <w:p w:rsidR="00803412" w:rsidRPr="0090092C" w:rsidRDefault="00803412" w:rsidP="00803412">
      <w:r w:rsidRPr="0090092C">
        <w:t xml:space="preserve">The UT-Austin Office of the Registrar provides this additional information about absences due to a religious holy day: 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(https://registrar.utexas.edu/schedules/179/terms) </w:t>
      </w:r>
    </w:p>
    <w:p w:rsidR="00803412" w:rsidRPr="00FC283A" w:rsidRDefault="00803412" w:rsidP="00803412">
      <w:pPr>
        <w:rPr>
          <w:b/>
        </w:rPr>
      </w:pPr>
      <w:r w:rsidRPr="00FC283A">
        <w:rPr>
          <w:b/>
        </w:rPr>
        <w:t>Student Bereavement Policy:</w:t>
      </w:r>
    </w:p>
    <w:p w:rsidR="00803412" w:rsidRPr="0090092C" w:rsidRDefault="00803412" w:rsidP="00803412">
      <w:r w:rsidRPr="0090092C">
        <w:t>The UT-Austin Student Bereavement Policy passed on 13 July 2020. A brief summary of this policy as reported in the Brief Minutes of the July 2020 Faculty Meeting reads: "The new policy states that students will be provided a minimum of three days of excused absences for the loss of family members and loved ones, and one day for classmates. In response to a question from the June 15 Faculty Council meeting, the proposal now clarifies that Saturday does count as a possible class day. To secure bereavement leave, a student would file an absence request with Student Emergency Services (SES), which would then reach out to the student’s instructors about the absence dates." See a copy of the proposed legislation here: D 18282-18284 Student Bereavement Policy.pdf</w:t>
      </w:r>
      <w:r w:rsidR="00FC283A">
        <w:t xml:space="preserve"> </w:t>
      </w:r>
    </w:p>
    <w:p w:rsidR="00803412" w:rsidRPr="00FC283A" w:rsidRDefault="00803412" w:rsidP="00803412">
      <w:pPr>
        <w:rPr>
          <w:b/>
        </w:rPr>
      </w:pPr>
      <w:r w:rsidRPr="00FC283A">
        <w:rPr>
          <w:b/>
        </w:rPr>
        <w:t xml:space="preserve">Sharing of Course Materials is Prohibited: </w:t>
      </w:r>
    </w:p>
    <w:p w:rsidR="00803412" w:rsidRPr="0090092C" w:rsidRDefault="00803412" w:rsidP="00803412">
      <w:r w:rsidRPr="0090092C">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rsidR="00803412" w:rsidRPr="00D033B9" w:rsidRDefault="00803412" w:rsidP="00803412">
      <w:pPr>
        <w:rPr>
          <w:b/>
        </w:rPr>
      </w:pPr>
      <w:r w:rsidRPr="00FC283A">
        <w:rPr>
          <w:b/>
        </w:rPr>
        <w:t xml:space="preserve">Class Recordings: </w:t>
      </w:r>
    </w:p>
    <w:p w:rsidR="00803412" w:rsidRPr="0090092C" w:rsidRDefault="00803412" w:rsidP="00803412">
      <w:r w:rsidRPr="0090092C">
        <w:lastRenderedPageBreak/>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803412" w:rsidRPr="00FC283A" w:rsidRDefault="00803412" w:rsidP="00803412">
      <w:pPr>
        <w:rPr>
          <w:b/>
        </w:rPr>
      </w:pPr>
      <w:r w:rsidRPr="00FC283A">
        <w:rPr>
          <w:b/>
        </w:rPr>
        <w:t xml:space="preserve">Grading </w:t>
      </w:r>
    </w:p>
    <w:p w:rsidR="00C5689E" w:rsidRDefault="00C5689E" w:rsidP="00815E06">
      <w:pPr>
        <w:spacing w:after="0"/>
      </w:pPr>
      <w:r>
        <w:t>Grades will be based on (total: 1000)</w:t>
      </w:r>
    </w:p>
    <w:p w:rsidR="00C5689E" w:rsidRDefault="00C5689E" w:rsidP="00815E06">
      <w:pPr>
        <w:spacing w:after="0"/>
      </w:pPr>
      <w:r>
        <w:t>Individual activities:</w:t>
      </w:r>
    </w:p>
    <w:p w:rsidR="00C5689E" w:rsidRDefault="00C5689E" w:rsidP="00815E06">
      <w:pPr>
        <w:pStyle w:val="ListParagraph"/>
        <w:numPr>
          <w:ilvl w:val="0"/>
          <w:numId w:val="38"/>
        </w:numPr>
        <w:spacing w:after="0"/>
      </w:pPr>
      <w:r>
        <w:t>Participation: 140 points</w:t>
      </w:r>
    </w:p>
    <w:p w:rsidR="00C5689E" w:rsidRDefault="00C5689E" w:rsidP="00815E06">
      <w:pPr>
        <w:pStyle w:val="ListParagraph"/>
        <w:numPr>
          <w:ilvl w:val="0"/>
          <w:numId w:val="38"/>
        </w:numPr>
        <w:spacing w:after="0"/>
      </w:pPr>
      <w:r>
        <w:t>Pathfinder: 150 points</w:t>
      </w:r>
    </w:p>
    <w:p w:rsidR="00C5689E" w:rsidRDefault="00C5689E" w:rsidP="00815E06">
      <w:pPr>
        <w:pStyle w:val="ListParagraph"/>
        <w:numPr>
          <w:ilvl w:val="0"/>
          <w:numId w:val="38"/>
        </w:numPr>
        <w:spacing w:after="0"/>
      </w:pPr>
      <w:proofErr w:type="spellStart"/>
      <w:r>
        <w:t>LibGuide</w:t>
      </w:r>
      <w:proofErr w:type="spellEnd"/>
      <w:r>
        <w:t>: 100 points</w:t>
      </w:r>
    </w:p>
    <w:p w:rsidR="00C5689E" w:rsidRDefault="00C5689E" w:rsidP="00815E06">
      <w:pPr>
        <w:pStyle w:val="ListParagraph"/>
        <w:numPr>
          <w:ilvl w:val="0"/>
          <w:numId w:val="38"/>
        </w:numPr>
        <w:spacing w:after="0"/>
      </w:pPr>
      <w:r>
        <w:t xml:space="preserve">Pathfinder &amp; </w:t>
      </w:r>
      <w:proofErr w:type="spellStart"/>
      <w:r>
        <w:t>LibGuide</w:t>
      </w:r>
      <w:proofErr w:type="spellEnd"/>
      <w:r>
        <w:t xml:space="preserve"> Presentation: 50 points</w:t>
      </w:r>
    </w:p>
    <w:p w:rsidR="00C5689E" w:rsidRDefault="00C5689E" w:rsidP="00815E06">
      <w:pPr>
        <w:pStyle w:val="ListParagraph"/>
        <w:numPr>
          <w:ilvl w:val="0"/>
          <w:numId w:val="38"/>
        </w:numPr>
        <w:spacing w:after="0"/>
      </w:pPr>
      <w:r>
        <w:t>Reflective Essay on Instruction Video and Process: 150</w:t>
      </w:r>
    </w:p>
    <w:p w:rsidR="00C5689E" w:rsidRDefault="00C5689E" w:rsidP="00815E06">
      <w:pPr>
        <w:spacing w:after="0"/>
      </w:pPr>
      <w:r>
        <w:t>Group activities:</w:t>
      </w:r>
    </w:p>
    <w:p w:rsidR="00C5689E" w:rsidRDefault="00C5689E" w:rsidP="00815E06">
      <w:pPr>
        <w:pStyle w:val="ListParagraph"/>
        <w:numPr>
          <w:ilvl w:val="0"/>
          <w:numId w:val="39"/>
        </w:numPr>
        <w:spacing w:after="0"/>
      </w:pPr>
      <w:r>
        <w:t>Instructional Design Plan contributions: 100</w:t>
      </w:r>
    </w:p>
    <w:p w:rsidR="00C5689E" w:rsidRDefault="00C5689E" w:rsidP="00815E06">
      <w:pPr>
        <w:pStyle w:val="ListParagraph"/>
        <w:numPr>
          <w:ilvl w:val="0"/>
          <w:numId w:val="39"/>
        </w:numPr>
        <w:spacing w:after="0"/>
      </w:pPr>
      <w:r>
        <w:t xml:space="preserve">Instruction Video contributions: </w:t>
      </w:r>
    </w:p>
    <w:p w:rsidR="005C7F85" w:rsidRDefault="00C5689E" w:rsidP="00815E06">
      <w:pPr>
        <w:pStyle w:val="ListParagraph"/>
        <w:numPr>
          <w:ilvl w:val="1"/>
          <w:numId w:val="39"/>
        </w:numPr>
        <w:spacing w:after="0"/>
      </w:pPr>
      <w:r>
        <w:t>Content: 110</w:t>
      </w:r>
    </w:p>
    <w:p w:rsidR="005C7F85" w:rsidRDefault="00C5689E" w:rsidP="00815E06">
      <w:pPr>
        <w:pStyle w:val="ListParagraph"/>
        <w:numPr>
          <w:ilvl w:val="1"/>
          <w:numId w:val="39"/>
        </w:numPr>
        <w:spacing w:after="0"/>
      </w:pPr>
      <w:r>
        <w:t>Production: 125</w:t>
      </w:r>
    </w:p>
    <w:p w:rsidR="00C5689E" w:rsidRDefault="005C7F85" w:rsidP="00815E06">
      <w:pPr>
        <w:spacing w:after="0"/>
      </w:pPr>
      <w:r>
        <w:t xml:space="preserve">      </w:t>
      </w:r>
      <w:r w:rsidR="00C5689E">
        <w:t>Team Presentation of Instruction Video with Active Learning Activity: 75</w:t>
      </w:r>
    </w:p>
    <w:p w:rsidR="00C5689E" w:rsidRDefault="00C5689E" w:rsidP="00815E06">
      <w:pPr>
        <w:spacing w:after="0"/>
      </w:pPr>
      <w:r>
        <w:t xml:space="preserve">Total points possible: 1000. </w:t>
      </w:r>
    </w:p>
    <w:p w:rsidR="00C5689E" w:rsidRDefault="00C5689E" w:rsidP="00815E06">
      <w:pPr>
        <w:spacing w:after="0"/>
      </w:pPr>
      <w:r>
        <w:t>A = 95%-100%</w:t>
      </w:r>
      <w:r w:rsidR="00875DA9">
        <w:t xml:space="preserve">; </w:t>
      </w:r>
      <w:r>
        <w:t>A- =90%-94.9%</w:t>
      </w:r>
      <w:r w:rsidR="00875DA9">
        <w:t xml:space="preserve">; </w:t>
      </w:r>
      <w:r>
        <w:t>B+ = 87%-89.9%</w:t>
      </w:r>
      <w:r w:rsidR="00875DA9">
        <w:t xml:space="preserve">; </w:t>
      </w:r>
      <w:r>
        <w:t>B = 83%-86.9%</w:t>
      </w:r>
      <w:r w:rsidR="00875DA9">
        <w:t xml:space="preserve">; </w:t>
      </w:r>
      <w:r>
        <w:t>B- = 80%-82.9%</w:t>
      </w:r>
      <w:r w:rsidR="00875DA9">
        <w:t xml:space="preserve">; </w:t>
      </w:r>
      <w:r>
        <w:t>C+ = 77%-79.9%</w:t>
      </w:r>
      <w:r w:rsidR="00875DA9">
        <w:t>;</w:t>
      </w:r>
      <w:r>
        <w:t xml:space="preserve"> </w:t>
      </w:r>
    </w:p>
    <w:p w:rsidR="00BE118F" w:rsidRDefault="00C5689E" w:rsidP="00815E06">
      <w:pPr>
        <w:spacing w:after="0"/>
      </w:pPr>
      <w:r>
        <w:t>C = 73%-76.9%</w:t>
      </w:r>
      <w:r w:rsidR="00875DA9">
        <w:t xml:space="preserve">; </w:t>
      </w:r>
      <w:r>
        <w:t xml:space="preserve">C- = 70%-72.9% </w:t>
      </w:r>
    </w:p>
    <w:p w:rsidR="00D033B9" w:rsidRDefault="00D033B9" w:rsidP="00D033B9">
      <w:pPr>
        <w:spacing w:after="0"/>
      </w:pPr>
    </w:p>
    <w:p w:rsidR="00C5689E" w:rsidRPr="005C7F85" w:rsidRDefault="00C5689E" w:rsidP="00C5689E">
      <w:pPr>
        <w:rPr>
          <w:b/>
        </w:rPr>
      </w:pPr>
      <w:r w:rsidRPr="005C7F85">
        <w:rPr>
          <w:b/>
        </w:rPr>
        <w:t>Tentative Course Schedule</w:t>
      </w:r>
    </w:p>
    <w:p w:rsidR="00C5689E" w:rsidRDefault="00C5689E" w:rsidP="00C5689E">
      <w:r>
        <w:t>**This syllabus represents my current plans and objectives. As we go through the semester, those plans may need to change to enhance the class learning opportunity. Such changes, communicated clearly, are not unusual and should be expected.</w:t>
      </w:r>
    </w:p>
    <w:p w:rsidR="00C5689E" w:rsidRPr="007A4F5C" w:rsidRDefault="00C5689E" w:rsidP="00212244">
      <w:pPr>
        <w:spacing w:after="0"/>
        <w:rPr>
          <w:b/>
        </w:rPr>
      </w:pPr>
      <w:r w:rsidRPr="007A4F5C">
        <w:rPr>
          <w:b/>
        </w:rPr>
        <w:t>Week 1 Welcome to the class! Let's get started!</w:t>
      </w:r>
    </w:p>
    <w:p w:rsidR="00D033B9" w:rsidRDefault="00C5689E" w:rsidP="00212244">
      <w:pPr>
        <w:spacing w:after="0"/>
      </w:pPr>
      <w:r>
        <w:t xml:space="preserve">1. What sort of learner are you? </w:t>
      </w:r>
    </w:p>
    <w:p w:rsidR="00C5689E" w:rsidRDefault="00C5689E" w:rsidP="00212244">
      <w:pPr>
        <w:spacing w:after="0"/>
      </w:pPr>
      <w:r>
        <w:t>2. The online setting: How to you get to know your classmates, instructor, and students in an online learning environment.</w:t>
      </w:r>
    </w:p>
    <w:p w:rsidR="00C5689E" w:rsidRDefault="00C5689E" w:rsidP="00212244">
      <w:pPr>
        <w:spacing w:after="0"/>
      </w:pPr>
      <w:r>
        <w:t xml:space="preserve">3. Read over the syllabus, paying special attention to the class assignments. Return to our face-to-face class next week with </w:t>
      </w:r>
      <w:r w:rsidR="007A4F5C">
        <w:t>a question about an assignment!</w:t>
      </w:r>
    </w:p>
    <w:p w:rsidR="00FC283A" w:rsidRDefault="00C5689E" w:rsidP="00212244">
      <w:pPr>
        <w:spacing w:after="0"/>
      </w:pPr>
      <w:r>
        <w:t xml:space="preserve">4. You will also be an educator this semester! Complete the check list for lecture delivery contract.  </w:t>
      </w:r>
    </w:p>
    <w:p w:rsidR="00D033B9" w:rsidRDefault="00C5689E" w:rsidP="00212244">
      <w:pPr>
        <w:spacing w:after="0"/>
      </w:pPr>
      <w:r>
        <w:t>5. What topic would you like to select for your pathfinder/</w:t>
      </w:r>
      <w:proofErr w:type="spellStart"/>
      <w:r>
        <w:t>LibGuide</w:t>
      </w:r>
      <w:proofErr w:type="spellEnd"/>
      <w:r>
        <w:t xml:space="preserve">? </w:t>
      </w:r>
    </w:p>
    <w:p w:rsidR="00C5689E" w:rsidRDefault="00C5689E" w:rsidP="00212244">
      <w:pPr>
        <w:spacing w:after="0"/>
      </w:pPr>
      <w:r>
        <w:t>6. Look ahead to see what readings</w:t>
      </w:r>
      <w:r w:rsidR="00815275">
        <w:t xml:space="preserve"> you need to do for next week. </w:t>
      </w:r>
    </w:p>
    <w:p w:rsidR="00C5689E" w:rsidRDefault="00C5689E" w:rsidP="00212244">
      <w:pPr>
        <w:spacing w:after="0"/>
      </w:pPr>
      <w:r>
        <w:t>7. We will be using some of the content developed for Design4Learning (D4L). This includes information on learning theory, universal design learning (UDL), and their guidance on preparing an instructio</w:t>
      </w:r>
      <w:r w:rsidR="00815275">
        <w:t xml:space="preserve">nal design plan with outcomes. </w:t>
      </w:r>
    </w:p>
    <w:p w:rsidR="00407DC8" w:rsidRDefault="00407DC8" w:rsidP="00212244">
      <w:pPr>
        <w:spacing w:after="0"/>
      </w:pPr>
    </w:p>
    <w:p w:rsidR="00C5689E" w:rsidRPr="007A4F5C" w:rsidRDefault="00C5689E" w:rsidP="00212244">
      <w:pPr>
        <w:spacing w:after="0"/>
        <w:rPr>
          <w:b/>
        </w:rPr>
      </w:pPr>
      <w:r w:rsidRPr="007A4F5C">
        <w:rPr>
          <w:b/>
        </w:rPr>
        <w:t xml:space="preserve">Week 2: Making Progress; Learning </w:t>
      </w:r>
      <w:r w:rsidR="007A4F5C" w:rsidRPr="007A4F5C">
        <w:rPr>
          <w:b/>
        </w:rPr>
        <w:t>Styles; Organizations</w:t>
      </w:r>
    </w:p>
    <w:p w:rsidR="00C5689E" w:rsidRDefault="000F47DE" w:rsidP="00212244">
      <w:pPr>
        <w:spacing w:after="0"/>
      </w:pPr>
      <w:r>
        <w:t>1</w:t>
      </w:r>
      <w:r w:rsidR="00C5689E">
        <w:t>. Review of class assignments: you may ask a</w:t>
      </w:r>
      <w:r w:rsidR="007A4F5C">
        <w:t xml:space="preserve"> question about an assignment. </w:t>
      </w:r>
    </w:p>
    <w:p w:rsidR="00C5689E" w:rsidRDefault="000F47DE" w:rsidP="00212244">
      <w:pPr>
        <w:spacing w:after="0"/>
      </w:pPr>
      <w:r>
        <w:t>2</w:t>
      </w:r>
      <w:r w:rsidR="00C5689E">
        <w:t>. Announcement of y</w:t>
      </w:r>
      <w:r w:rsidR="007A4F5C">
        <w:t>our pathfinder/</w:t>
      </w:r>
      <w:proofErr w:type="spellStart"/>
      <w:r w:rsidR="007A4F5C">
        <w:t>LibGuide</w:t>
      </w:r>
      <w:proofErr w:type="spellEnd"/>
      <w:r w:rsidR="007A4F5C">
        <w:t xml:space="preserve"> topics.</w:t>
      </w:r>
    </w:p>
    <w:p w:rsidR="00C5689E" w:rsidRDefault="000F47DE" w:rsidP="00212244">
      <w:pPr>
        <w:spacing w:after="0"/>
      </w:pPr>
      <w:r>
        <w:t>3</w:t>
      </w:r>
      <w:r w:rsidR="00C5689E">
        <w:t>. Formation of instruction video</w:t>
      </w:r>
      <w:r w:rsidR="007A4F5C">
        <w:t xml:space="preserve"> teams: 15 minute team meeting </w:t>
      </w:r>
    </w:p>
    <w:p w:rsidR="00C5689E" w:rsidRDefault="000F47DE" w:rsidP="00212244">
      <w:pPr>
        <w:spacing w:after="0"/>
      </w:pPr>
      <w:r>
        <w:lastRenderedPageBreak/>
        <w:t>4</w:t>
      </w:r>
      <w:r w:rsidR="00C5689E">
        <w:t>. Kolb Learning Styles Inventory: In-class activity</w:t>
      </w:r>
    </w:p>
    <w:p w:rsidR="00C5689E" w:rsidRDefault="000F47DE" w:rsidP="00212244">
      <w:pPr>
        <w:spacing w:after="0"/>
      </w:pPr>
      <w:r>
        <w:t>5</w:t>
      </w:r>
      <w:r w:rsidR="00C5689E">
        <w:t>. Instruction o</w:t>
      </w:r>
      <w:r w:rsidR="007A4F5C">
        <w:t>rganizations: In-class activity</w:t>
      </w:r>
    </w:p>
    <w:p w:rsidR="00D90ACE" w:rsidRDefault="000F47DE" w:rsidP="00212244">
      <w:pPr>
        <w:spacing w:after="0"/>
      </w:pPr>
      <w:r>
        <w:t>6</w:t>
      </w:r>
      <w:r w:rsidR="00C5689E">
        <w:t xml:space="preserve">. Read for today:  </w:t>
      </w:r>
      <w:r w:rsidR="007E63AD">
        <w:t>Text.</w:t>
      </w:r>
    </w:p>
    <w:p w:rsidR="00C5689E" w:rsidRDefault="000F47DE" w:rsidP="00212244">
      <w:pPr>
        <w:spacing w:after="0"/>
      </w:pPr>
      <w:r>
        <w:t>7</w:t>
      </w:r>
      <w:r w:rsidR="00C5689E">
        <w:t>. Read for today: Note: most D4L vi</w:t>
      </w:r>
      <w:r w:rsidR="00815275">
        <w:t>deos also have text transcripts</w:t>
      </w:r>
    </w:p>
    <w:p w:rsidR="009E2F28" w:rsidRDefault="00C5689E" w:rsidP="00212244">
      <w:pPr>
        <w:pStyle w:val="ListParagraph"/>
        <w:numPr>
          <w:ilvl w:val="0"/>
          <w:numId w:val="40"/>
        </w:numPr>
        <w:spacing w:after="0"/>
      </w:pPr>
      <w:r>
        <w:t xml:space="preserve">D4L 1 - Orientation - Week 2 - What to Expect from the D4L Program. What Kind of Learner Are You? Complete the "brief questionnaire" linked under the caption for the video, "What Kind of Learner Are You?" </w:t>
      </w:r>
    </w:p>
    <w:p w:rsidR="00066F9D" w:rsidRDefault="00C5689E" w:rsidP="00212244">
      <w:pPr>
        <w:pStyle w:val="ListParagraph"/>
        <w:numPr>
          <w:ilvl w:val="0"/>
          <w:numId w:val="40"/>
        </w:numPr>
        <w:spacing w:after="0"/>
      </w:pPr>
      <w:r>
        <w:t>D4L 1 - Orientation - Week 2 - What to Expect from the D4L program.  My Assessment [video]</w:t>
      </w:r>
    </w:p>
    <w:p w:rsidR="00212244" w:rsidRPr="009E2F28" w:rsidRDefault="00C5689E" w:rsidP="00212244">
      <w:pPr>
        <w:pStyle w:val="ListParagraph"/>
        <w:numPr>
          <w:ilvl w:val="0"/>
          <w:numId w:val="40"/>
        </w:numPr>
        <w:spacing w:after="0"/>
        <w:rPr>
          <w:b/>
        </w:rPr>
      </w:pPr>
      <w:r>
        <w:t xml:space="preserve">D4L - 2 - Foundation - Overview of the Instructional Design Process - Learning Styles. [text] </w:t>
      </w:r>
    </w:p>
    <w:p w:rsidR="009E2F28" w:rsidRPr="009E2F28" w:rsidRDefault="009E2F28" w:rsidP="009E2F28">
      <w:pPr>
        <w:pStyle w:val="ListParagraph"/>
        <w:spacing w:after="0"/>
        <w:rPr>
          <w:b/>
        </w:rPr>
      </w:pPr>
    </w:p>
    <w:p w:rsidR="00C5689E" w:rsidRPr="00212244" w:rsidRDefault="00C5689E" w:rsidP="00212244">
      <w:pPr>
        <w:spacing w:after="0"/>
      </w:pPr>
      <w:r w:rsidRPr="00212244">
        <w:rPr>
          <w:b/>
        </w:rPr>
        <w:t>Week 3: Learning Theory; UDL; Starting</w:t>
      </w:r>
      <w:r w:rsidR="007A4F5C" w:rsidRPr="00212244">
        <w:rPr>
          <w:b/>
        </w:rPr>
        <w:t xml:space="preserve"> Your Instructional Design Plan</w:t>
      </w:r>
    </w:p>
    <w:p w:rsidR="000F47DE" w:rsidRDefault="00C5689E" w:rsidP="000F47DE">
      <w:pPr>
        <w:spacing w:after="0"/>
      </w:pPr>
      <w:r>
        <w:t xml:space="preserve">1. Review of class assignments: </w:t>
      </w:r>
    </w:p>
    <w:p w:rsidR="00C5689E" w:rsidRDefault="00C5689E" w:rsidP="000F47DE">
      <w:pPr>
        <w:spacing w:after="0"/>
      </w:pPr>
      <w:r>
        <w:t>2. Psychology of human learning: BigIdeasInHumanLearning.ppt</w:t>
      </w:r>
    </w:p>
    <w:p w:rsidR="00C5689E" w:rsidRDefault="00C5689E" w:rsidP="000F47DE">
      <w:pPr>
        <w:spacing w:after="0"/>
      </w:pPr>
      <w:r>
        <w:t>3. Univ</w:t>
      </w:r>
      <w:r w:rsidR="007A4F5C">
        <w:t>ersal Design for Learning (UDL)</w:t>
      </w:r>
    </w:p>
    <w:p w:rsidR="00C5689E" w:rsidRDefault="00C5689E" w:rsidP="000F47DE">
      <w:pPr>
        <w:spacing w:after="0"/>
      </w:pPr>
      <w:r>
        <w:t>4. Start working on your Instructional Design Plan with your instruction v</w:t>
      </w:r>
      <w:r w:rsidR="007A4F5C">
        <w:t>ideo team! Small group activity</w:t>
      </w:r>
    </w:p>
    <w:p w:rsidR="007E63AD" w:rsidRDefault="00C5689E" w:rsidP="000F47DE">
      <w:pPr>
        <w:spacing w:after="0"/>
      </w:pPr>
      <w:r>
        <w:t xml:space="preserve">5.  Read for today: </w:t>
      </w:r>
      <w:r w:rsidR="007E63AD">
        <w:t>Text</w:t>
      </w:r>
    </w:p>
    <w:p w:rsidR="00C5689E" w:rsidRDefault="007A4F5C" w:rsidP="000F47DE">
      <w:pPr>
        <w:spacing w:after="0"/>
      </w:pPr>
      <w:r>
        <w:t xml:space="preserve">6. Read for today: </w:t>
      </w:r>
    </w:p>
    <w:p w:rsidR="009E2F28" w:rsidRDefault="00C5689E" w:rsidP="00B20712">
      <w:pPr>
        <w:pStyle w:val="ListParagraph"/>
        <w:numPr>
          <w:ilvl w:val="0"/>
          <w:numId w:val="41"/>
        </w:numPr>
      </w:pPr>
      <w:r>
        <w:t xml:space="preserve">D4L 1: - Orientation - Week 2 - What to Expect from the D4L Program.  Self Determination Theory [video] ["All human beings have basic psychological needs and these needs beg to be satisfied"; Marilyn Arnone. </w:t>
      </w:r>
    </w:p>
    <w:p w:rsidR="00066F9D" w:rsidRDefault="00C5689E" w:rsidP="00B20712">
      <w:pPr>
        <w:pStyle w:val="ListParagraph"/>
        <w:numPr>
          <w:ilvl w:val="0"/>
          <w:numId w:val="41"/>
        </w:numPr>
      </w:pPr>
      <w:r>
        <w:t>D4L 2 - Foundation - Week 1 - Overview of the Instructional Design Process. Learning Perspectives. [text] [A list of learning theories.]</w:t>
      </w:r>
    </w:p>
    <w:p w:rsidR="00066F9D" w:rsidRDefault="00C5689E" w:rsidP="00B20712">
      <w:pPr>
        <w:pStyle w:val="ListParagraph"/>
        <w:numPr>
          <w:ilvl w:val="0"/>
          <w:numId w:val="41"/>
        </w:numPr>
      </w:pPr>
      <w:r>
        <w:t>D4L 2 - Foundation - Week 1 - Overview of the Instructional Design Process. Universal Design for Learning. [video]</w:t>
      </w:r>
    </w:p>
    <w:p w:rsidR="009E2F28" w:rsidRPr="009E2F28" w:rsidRDefault="00C5689E" w:rsidP="00026541">
      <w:pPr>
        <w:pStyle w:val="ListParagraph"/>
        <w:numPr>
          <w:ilvl w:val="0"/>
          <w:numId w:val="41"/>
        </w:numPr>
        <w:spacing w:after="0"/>
        <w:rPr>
          <w:b/>
        </w:rPr>
      </w:pPr>
      <w:r>
        <w:t xml:space="preserve">D4L 4 – Community. Week 1. Exploring a Sense of Community Online. Models for Online Learning Communities. [video] </w:t>
      </w:r>
    </w:p>
    <w:p w:rsidR="009E2F28" w:rsidRDefault="009E2F28" w:rsidP="009E2F28">
      <w:pPr>
        <w:spacing w:after="0"/>
        <w:rPr>
          <w:b/>
        </w:rPr>
      </w:pPr>
    </w:p>
    <w:p w:rsidR="00C5689E" w:rsidRPr="009E2F28" w:rsidRDefault="00C5689E" w:rsidP="009E2F28">
      <w:pPr>
        <w:spacing w:after="0"/>
        <w:rPr>
          <w:b/>
        </w:rPr>
      </w:pPr>
      <w:r w:rsidRPr="009E2F28">
        <w:rPr>
          <w:b/>
        </w:rPr>
        <w:t>Week 4: Motivation, Active L</w:t>
      </w:r>
      <w:r w:rsidR="007A4F5C" w:rsidRPr="009E2F28">
        <w:rPr>
          <w:b/>
        </w:rPr>
        <w:t>earning, and the ACRL Framework</w:t>
      </w:r>
    </w:p>
    <w:p w:rsidR="008F3359" w:rsidRDefault="00C5689E" w:rsidP="00026541">
      <w:pPr>
        <w:spacing w:after="0"/>
      </w:pPr>
      <w:r>
        <w:t>1. Review of class assignments</w:t>
      </w:r>
      <w:r w:rsidR="008F3359">
        <w:t>.</w:t>
      </w:r>
    </w:p>
    <w:p w:rsidR="00C5689E" w:rsidRDefault="00C5689E" w:rsidP="00026541">
      <w:pPr>
        <w:spacing w:after="0"/>
      </w:pPr>
      <w:r>
        <w:t>2. How might you motivate someone to view your instruction video? Motivation.ppt</w:t>
      </w:r>
    </w:p>
    <w:p w:rsidR="00C5689E" w:rsidRDefault="00C5689E" w:rsidP="00026541">
      <w:pPr>
        <w:spacing w:after="0"/>
      </w:pPr>
      <w:r>
        <w:t xml:space="preserve">3. Framework for Information Literacy for Higher Education. </w:t>
      </w:r>
    </w:p>
    <w:p w:rsidR="00C5689E" w:rsidRDefault="00C5689E" w:rsidP="00026541">
      <w:pPr>
        <w:spacing w:after="0"/>
      </w:pPr>
      <w:r>
        <w:t>4</w:t>
      </w:r>
      <w:r w:rsidR="007A4F5C">
        <w:t>. Active learning</w:t>
      </w:r>
    </w:p>
    <w:p w:rsidR="00C5689E" w:rsidRDefault="00C5689E" w:rsidP="00026541">
      <w:pPr>
        <w:spacing w:after="0"/>
      </w:pPr>
      <w:r>
        <w:t xml:space="preserve">5. Read for today: </w:t>
      </w:r>
      <w:r w:rsidR="00135677">
        <w:t>Text</w:t>
      </w:r>
    </w:p>
    <w:p w:rsidR="00C5689E" w:rsidRDefault="00815275" w:rsidP="00026541">
      <w:pPr>
        <w:spacing w:after="0"/>
      </w:pPr>
      <w:r>
        <w:t xml:space="preserve">6. Read for today: </w:t>
      </w:r>
    </w:p>
    <w:p w:rsidR="00C5689E" w:rsidRDefault="00C5689E" w:rsidP="00026541">
      <w:pPr>
        <w:pStyle w:val="ListParagraph"/>
        <w:numPr>
          <w:ilvl w:val="0"/>
          <w:numId w:val="51"/>
        </w:numPr>
        <w:spacing w:after="0"/>
      </w:pPr>
      <w:r>
        <w:t>D4L 2 – Foundation. Week 5. Steps 5-6 of the 7-Step Instructional Design Process. Step 5 – Part 3 (Motivational Goals and Strategies) [video] [ARCS Model of Motivational Design.]</w:t>
      </w:r>
    </w:p>
    <w:p w:rsidR="00212244" w:rsidRDefault="00C5689E" w:rsidP="00026541">
      <w:pPr>
        <w:pStyle w:val="ListParagraph"/>
        <w:numPr>
          <w:ilvl w:val="0"/>
          <w:numId w:val="51"/>
        </w:numPr>
        <w:spacing w:after="0"/>
      </w:pPr>
      <w:r>
        <w:t>D4L 2 - Foundation. Week 5. Steps 5-6 of the 7-Step Instructional Design Process. ARCS Model: Example Strategies. [one page text chart.]</w:t>
      </w:r>
    </w:p>
    <w:p w:rsidR="00212244" w:rsidRPr="00212244" w:rsidRDefault="00212244" w:rsidP="00212244">
      <w:pPr>
        <w:pStyle w:val="ListParagraph"/>
        <w:spacing w:after="0"/>
      </w:pPr>
    </w:p>
    <w:p w:rsidR="00C5689E" w:rsidRPr="00E652FE" w:rsidRDefault="00C5689E" w:rsidP="007F6D74">
      <w:pPr>
        <w:spacing w:after="0"/>
        <w:rPr>
          <w:b/>
        </w:rPr>
      </w:pPr>
      <w:r w:rsidRPr="00AC50C0">
        <w:rPr>
          <w:b/>
        </w:rPr>
        <w:t xml:space="preserve">Week 5: Work session: Your Instructional Design Plan: Learning Outcomes </w:t>
      </w:r>
    </w:p>
    <w:p w:rsidR="008F3359" w:rsidRDefault="00C5689E" w:rsidP="007F6D74">
      <w:pPr>
        <w:spacing w:after="0"/>
      </w:pPr>
      <w:r>
        <w:t>1. Review of class assignments</w:t>
      </w:r>
      <w:r w:rsidR="008F3359">
        <w:t>.</w:t>
      </w:r>
    </w:p>
    <w:p w:rsidR="00C5689E" w:rsidRDefault="00C5689E" w:rsidP="007F6D74">
      <w:pPr>
        <w:spacing w:after="0"/>
      </w:pPr>
      <w:r>
        <w:t>2. Last day to submit an optional draft of your Pathfinder.</w:t>
      </w:r>
    </w:p>
    <w:p w:rsidR="00C5689E" w:rsidRDefault="00C5689E" w:rsidP="007F6D74">
      <w:pPr>
        <w:spacing w:after="0"/>
      </w:pPr>
      <w:r>
        <w:t>3. Work on your learning outcomes in your Instructional Design Plan with your instruction video team.</w:t>
      </w:r>
    </w:p>
    <w:p w:rsidR="00C5689E" w:rsidRDefault="00C5689E" w:rsidP="007F6D74">
      <w:pPr>
        <w:spacing w:after="0"/>
      </w:pPr>
      <w:r>
        <w:t xml:space="preserve">4. Will your Instructional Design Plan reflect and respect diversity? </w:t>
      </w:r>
    </w:p>
    <w:p w:rsidR="00C5689E" w:rsidRDefault="00C5689E" w:rsidP="007F6D74">
      <w:pPr>
        <w:spacing w:after="0"/>
      </w:pPr>
      <w:r>
        <w:lastRenderedPageBreak/>
        <w:t>Does your learning product respect diversity_Sp2020.pptx</w:t>
      </w:r>
    </w:p>
    <w:p w:rsidR="00C5689E" w:rsidRDefault="00C5689E" w:rsidP="007F6D74">
      <w:pPr>
        <w:spacing w:after="0"/>
      </w:pPr>
      <w:r>
        <w:t xml:space="preserve">5. Read for today: </w:t>
      </w:r>
      <w:r w:rsidR="008F3359">
        <w:t>Text</w:t>
      </w:r>
    </w:p>
    <w:p w:rsidR="00C5689E" w:rsidRDefault="00C5689E" w:rsidP="007F6D74">
      <w:pPr>
        <w:spacing w:after="0"/>
      </w:pPr>
      <w:r>
        <w:t xml:space="preserve">6. Read for today: </w:t>
      </w:r>
    </w:p>
    <w:p w:rsidR="00C5689E" w:rsidRDefault="00C5689E" w:rsidP="007F6D74">
      <w:pPr>
        <w:pStyle w:val="ListParagraph"/>
        <w:numPr>
          <w:ilvl w:val="0"/>
          <w:numId w:val="53"/>
        </w:numPr>
        <w:spacing w:after="0"/>
      </w:pPr>
      <w:r>
        <w:t>D4L 2 – Foundation. Week 3. Step 4 of the 7-Step Instructional Design Process. Step 4: Learning Outcomes (Part 1) [video]</w:t>
      </w:r>
    </w:p>
    <w:p w:rsidR="00C5689E" w:rsidRDefault="00C5689E" w:rsidP="007F6D74">
      <w:pPr>
        <w:pStyle w:val="ListParagraph"/>
        <w:numPr>
          <w:ilvl w:val="0"/>
          <w:numId w:val="53"/>
        </w:numPr>
        <w:spacing w:after="0"/>
      </w:pPr>
      <w:r>
        <w:t>D4L 2 - Foundation. Week 3. Step 4 of the 7-Step Instructional Design Process. Debriefing the Activity [text] [brief checklist to use when you create your Learning Outcomes.]</w:t>
      </w:r>
    </w:p>
    <w:p w:rsidR="00212244" w:rsidRDefault="00C5689E" w:rsidP="007F6D74">
      <w:pPr>
        <w:pStyle w:val="ListParagraph"/>
        <w:numPr>
          <w:ilvl w:val="0"/>
          <w:numId w:val="53"/>
        </w:numPr>
        <w:spacing w:after="0"/>
      </w:pPr>
      <w:r>
        <w:t>D4L 2 - Foundation. Week 3. Step 4 of the 7-Step Instructional Design Process. Step 4: Learning Outcomes (Part 2) [video] [Bloom's taxonomy.]</w:t>
      </w:r>
    </w:p>
    <w:p w:rsidR="00212244" w:rsidRDefault="00212244" w:rsidP="007F6D74">
      <w:pPr>
        <w:spacing w:after="0"/>
        <w:rPr>
          <w:b/>
        </w:rPr>
      </w:pPr>
    </w:p>
    <w:p w:rsidR="00C5689E" w:rsidRPr="00212244" w:rsidRDefault="00C5689E" w:rsidP="00212244">
      <w:pPr>
        <w:spacing w:after="0"/>
      </w:pPr>
      <w:r w:rsidRPr="00212244">
        <w:rPr>
          <w:b/>
        </w:rPr>
        <w:t>Week 6: LI in Various Environments</w:t>
      </w:r>
    </w:p>
    <w:p w:rsidR="008F3359" w:rsidRDefault="00C5689E" w:rsidP="00212244">
      <w:pPr>
        <w:spacing w:after="0"/>
      </w:pPr>
      <w:r>
        <w:t>1. Review of class assignments</w:t>
      </w:r>
      <w:r w:rsidR="008F3359">
        <w:t>.</w:t>
      </w:r>
    </w:p>
    <w:p w:rsidR="00C5689E" w:rsidRDefault="00C5689E" w:rsidP="00212244">
      <w:pPr>
        <w:spacing w:after="0"/>
      </w:pPr>
      <w:r>
        <w:t>2. What LI activities take place in libraries? In-class activity</w:t>
      </w:r>
    </w:p>
    <w:p w:rsidR="00C5689E" w:rsidRDefault="00C5689E" w:rsidP="00212244">
      <w:pPr>
        <w:spacing w:after="0"/>
      </w:pPr>
      <w:r>
        <w:t>3. Instruction modes: More on the LI products that libraries create. In-class activity</w:t>
      </w:r>
    </w:p>
    <w:p w:rsidR="00212244" w:rsidRDefault="00C5689E" w:rsidP="007F6D74">
      <w:pPr>
        <w:spacing w:after="0"/>
      </w:pPr>
      <w:r>
        <w:t xml:space="preserve">4. Read for today: </w:t>
      </w:r>
      <w:r w:rsidR="00135677">
        <w:t>Text</w:t>
      </w:r>
    </w:p>
    <w:p w:rsidR="007F6D74" w:rsidRPr="007F6D74" w:rsidRDefault="007F6D74" w:rsidP="007F6D74">
      <w:pPr>
        <w:spacing w:after="0"/>
      </w:pPr>
    </w:p>
    <w:p w:rsidR="00C5689E" w:rsidRPr="00FF1819" w:rsidRDefault="00C5689E" w:rsidP="007F6D74">
      <w:pPr>
        <w:spacing w:after="0"/>
        <w:rPr>
          <w:b/>
        </w:rPr>
      </w:pPr>
      <w:r w:rsidRPr="00FF1819">
        <w:rPr>
          <w:b/>
        </w:rPr>
        <w:t>Week 7: Pathfinder due!; Teamwork on Instructional Design Plan</w:t>
      </w:r>
    </w:p>
    <w:p w:rsidR="00212244" w:rsidRDefault="00C5689E" w:rsidP="007F6D74">
      <w:pPr>
        <w:spacing w:after="0"/>
      </w:pPr>
      <w:r>
        <w:t>1. Review of class assignments</w:t>
      </w:r>
      <w:r w:rsidR="00212244">
        <w:t>.</w:t>
      </w:r>
    </w:p>
    <w:p w:rsidR="00C5689E" w:rsidRDefault="00815275" w:rsidP="007F6D74">
      <w:pPr>
        <w:spacing w:after="0"/>
      </w:pPr>
      <w:r>
        <w:t>2. Pathfinders due by 6:00 p.m.</w:t>
      </w:r>
    </w:p>
    <w:p w:rsidR="00C5689E" w:rsidRDefault="00C5689E" w:rsidP="007F6D74">
      <w:pPr>
        <w:spacing w:after="0"/>
      </w:pPr>
      <w:r>
        <w:t xml:space="preserve">3. </w:t>
      </w:r>
      <w:proofErr w:type="spellStart"/>
      <w:r>
        <w:t>LibGuide</w:t>
      </w:r>
      <w:proofErr w:type="spellEnd"/>
      <w:r>
        <w:t xml:space="preserve"> Work Session: in-class activity Sp2020LIBGUIDEWorkSession.pptx</w:t>
      </w:r>
    </w:p>
    <w:p w:rsidR="00C5689E" w:rsidRDefault="00C5689E" w:rsidP="007F6D74">
      <w:pPr>
        <w:spacing w:after="0"/>
      </w:pPr>
      <w:r>
        <w:t xml:space="preserve">4. Read for today: </w:t>
      </w:r>
      <w:r w:rsidR="00135677">
        <w:t>Text</w:t>
      </w:r>
    </w:p>
    <w:p w:rsidR="00C5689E" w:rsidRDefault="00C5689E" w:rsidP="007F6D74">
      <w:pPr>
        <w:spacing w:after="0"/>
      </w:pPr>
      <w:r>
        <w:t xml:space="preserve">5. Read for today: </w:t>
      </w:r>
    </w:p>
    <w:p w:rsidR="007F6D74" w:rsidRDefault="00C5689E" w:rsidP="00C5689E">
      <w:pPr>
        <w:pStyle w:val="ListParagraph"/>
        <w:numPr>
          <w:ilvl w:val="0"/>
          <w:numId w:val="56"/>
        </w:numPr>
        <w:spacing w:after="0"/>
      </w:pPr>
      <w:r>
        <w:t>D4L 5 – Content Creation. Week 2: Organizing and Drafting Multimedia Content. Drafting Multimedia Content for Online Learning. Visual Elements [video] [See discussion of creative commons.]</w:t>
      </w:r>
    </w:p>
    <w:p w:rsidR="007F6D74" w:rsidRDefault="007F6D74" w:rsidP="007F6D74">
      <w:pPr>
        <w:spacing w:after="0"/>
        <w:rPr>
          <w:b/>
        </w:rPr>
      </w:pPr>
    </w:p>
    <w:p w:rsidR="00C5689E" w:rsidRPr="007F6D74" w:rsidRDefault="00C5689E" w:rsidP="007F6D74">
      <w:pPr>
        <w:spacing w:after="0"/>
      </w:pPr>
      <w:r w:rsidRPr="007F6D74">
        <w:rPr>
          <w:b/>
        </w:rPr>
        <w:t xml:space="preserve">Deadline to Submit an Optional Draft of Your </w:t>
      </w:r>
      <w:proofErr w:type="spellStart"/>
      <w:r w:rsidRPr="007F6D74">
        <w:rPr>
          <w:b/>
        </w:rPr>
        <w:t>LibGuide</w:t>
      </w:r>
      <w:proofErr w:type="spellEnd"/>
      <w:r w:rsidRPr="007F6D74">
        <w:rPr>
          <w:b/>
        </w:rPr>
        <w:t>: Friday, 13 March, 3 p.m.</w:t>
      </w:r>
    </w:p>
    <w:p w:rsidR="00C5689E" w:rsidRPr="00911045" w:rsidRDefault="00C5689E" w:rsidP="00C5689E">
      <w:pPr>
        <w:rPr>
          <w:b/>
        </w:rPr>
      </w:pPr>
      <w:r w:rsidRPr="00911045">
        <w:rPr>
          <w:b/>
        </w:rPr>
        <w:t>Week 8: Spring Break! Don't come to class!</w:t>
      </w:r>
    </w:p>
    <w:p w:rsidR="00C5689E" w:rsidRPr="00911045" w:rsidRDefault="00C5689E" w:rsidP="007F6D74">
      <w:pPr>
        <w:spacing w:after="0"/>
        <w:rPr>
          <w:b/>
        </w:rPr>
      </w:pPr>
      <w:r w:rsidRPr="00911045">
        <w:rPr>
          <w:b/>
        </w:rPr>
        <w:t xml:space="preserve">Week 9: </w:t>
      </w:r>
      <w:proofErr w:type="spellStart"/>
      <w:r w:rsidRPr="00911045">
        <w:rPr>
          <w:b/>
        </w:rPr>
        <w:t>LibGuide</w:t>
      </w:r>
      <w:proofErr w:type="spellEnd"/>
      <w:r w:rsidRPr="00911045">
        <w:rPr>
          <w:b/>
        </w:rPr>
        <w:t xml:space="preserve"> due!  Finalize your Instruction Design Plan</w:t>
      </w:r>
    </w:p>
    <w:p w:rsidR="007F6D74" w:rsidRDefault="00C5689E" w:rsidP="007F6D74">
      <w:pPr>
        <w:spacing w:after="0"/>
      </w:pPr>
      <w:r>
        <w:t>1. Review of class assignment</w:t>
      </w:r>
      <w:r w:rsidR="007F6D74">
        <w:t>s.</w:t>
      </w:r>
    </w:p>
    <w:p w:rsidR="00C5689E" w:rsidRDefault="00815275" w:rsidP="007F6D74">
      <w:pPr>
        <w:spacing w:after="0"/>
      </w:pPr>
      <w:r>
        <w:t xml:space="preserve">2. </w:t>
      </w:r>
      <w:proofErr w:type="spellStart"/>
      <w:r>
        <w:t>LibGuide</w:t>
      </w:r>
      <w:proofErr w:type="spellEnd"/>
      <w:r>
        <w:t xml:space="preserve"> due!</w:t>
      </w:r>
    </w:p>
    <w:p w:rsidR="00C5689E" w:rsidRDefault="00C5689E" w:rsidP="007F6D74">
      <w:pPr>
        <w:spacing w:after="0"/>
      </w:pPr>
      <w:r>
        <w:t>3. Camtasia training.</w:t>
      </w:r>
    </w:p>
    <w:p w:rsidR="00C5689E" w:rsidRDefault="00C5689E" w:rsidP="007F6D74">
      <w:pPr>
        <w:spacing w:after="0"/>
      </w:pPr>
      <w:r>
        <w:t xml:space="preserve">4. Check in with your instruction video team. </w:t>
      </w:r>
    </w:p>
    <w:p w:rsidR="00C5689E" w:rsidRDefault="00C5689E" w:rsidP="007F6D74">
      <w:pPr>
        <w:spacing w:after="0"/>
      </w:pPr>
      <w:r>
        <w:t>5. You can progress to next steps: scripting/stor</w:t>
      </w:r>
      <w:r w:rsidR="00911045">
        <w:t>yboarding and, then, production!</w:t>
      </w:r>
    </w:p>
    <w:p w:rsidR="00C5689E" w:rsidRDefault="00C5689E" w:rsidP="007F6D74">
      <w:pPr>
        <w:spacing w:after="0"/>
      </w:pPr>
      <w:r>
        <w:t xml:space="preserve">Submit your Instructional Design Plan to Dr. Roy by 3 p.m. on Friday. While you worked on this with your instruction video team, each student should submit a copy. Make sure that you add your initials near the content you prepared. </w:t>
      </w:r>
    </w:p>
    <w:p w:rsidR="00C5689E" w:rsidRDefault="00C5689E" w:rsidP="007F6D74">
      <w:pPr>
        <w:spacing w:after="0"/>
      </w:pPr>
      <w:r>
        <w:t xml:space="preserve">Remember to submit your peer and self evaluations within 24 hours. </w:t>
      </w:r>
    </w:p>
    <w:p w:rsidR="007F6D74" w:rsidRDefault="007F6D74" w:rsidP="007F6D74">
      <w:pPr>
        <w:spacing w:after="0"/>
      </w:pPr>
    </w:p>
    <w:p w:rsidR="00C5689E" w:rsidRPr="00911045" w:rsidRDefault="00C5689E" w:rsidP="00407DC8">
      <w:pPr>
        <w:spacing w:after="0"/>
        <w:rPr>
          <w:b/>
        </w:rPr>
      </w:pPr>
      <w:r w:rsidRPr="00911045">
        <w:rPr>
          <w:b/>
        </w:rPr>
        <w:t>Week 10:  Complete and Submit your Script/Storyboard; Get Ready for Production!</w:t>
      </w:r>
    </w:p>
    <w:p w:rsidR="00407DC8" w:rsidRDefault="00C5689E" w:rsidP="00407DC8">
      <w:pPr>
        <w:spacing w:after="0"/>
      </w:pPr>
      <w:r>
        <w:t>1. Review of class assignments</w:t>
      </w:r>
      <w:r w:rsidR="00407DC8">
        <w:t>.</w:t>
      </w:r>
    </w:p>
    <w:p w:rsidR="00C5689E" w:rsidRDefault="00C5689E" w:rsidP="00407DC8">
      <w:pPr>
        <w:spacing w:after="0"/>
      </w:pPr>
      <w:r>
        <w:t>2. Check in with your instruction video team about your Instructional Design Plan.</w:t>
      </w:r>
    </w:p>
    <w:p w:rsidR="00C5689E" w:rsidRDefault="00C5689E" w:rsidP="00407DC8">
      <w:pPr>
        <w:spacing w:after="0"/>
      </w:pPr>
      <w:r>
        <w:t>3.</w:t>
      </w:r>
      <w:r w:rsidR="00231487">
        <w:t xml:space="preserve"> </w:t>
      </w:r>
      <w:r>
        <w:t>Complete your script/storyboard for your i</w:t>
      </w:r>
      <w:r w:rsidR="00815275">
        <w:t xml:space="preserve">nstruction video in class. </w:t>
      </w:r>
    </w:p>
    <w:p w:rsidR="00C5689E" w:rsidRDefault="00C5689E" w:rsidP="00407DC8">
      <w:pPr>
        <w:spacing w:after="0"/>
      </w:pPr>
      <w:r>
        <w:t>4. Submit your script/storyboard by the end of cl</w:t>
      </w:r>
      <w:r w:rsidR="00815275">
        <w:t>ass, 6:00 p.m.</w:t>
      </w:r>
    </w:p>
    <w:p w:rsidR="00407DC8" w:rsidRDefault="00C5689E" w:rsidP="00407DC8">
      <w:pPr>
        <w:spacing w:after="0"/>
      </w:pPr>
      <w:r>
        <w:lastRenderedPageBreak/>
        <w:t xml:space="preserve">5. Read for today: </w:t>
      </w:r>
      <w:r w:rsidR="00135677">
        <w:t>Text</w:t>
      </w:r>
    </w:p>
    <w:p w:rsidR="00407DC8" w:rsidRDefault="00407DC8" w:rsidP="00407DC8">
      <w:pPr>
        <w:spacing w:after="0"/>
        <w:rPr>
          <w:b/>
        </w:rPr>
      </w:pPr>
    </w:p>
    <w:p w:rsidR="00C5689E" w:rsidRPr="00407DC8" w:rsidRDefault="00C5689E" w:rsidP="00407DC8">
      <w:pPr>
        <w:spacing w:after="0"/>
      </w:pPr>
      <w:r w:rsidRPr="00911045">
        <w:rPr>
          <w:b/>
        </w:rPr>
        <w:t>Chapter 16: Teaching Online Tools and Resources</w:t>
      </w:r>
    </w:p>
    <w:p w:rsidR="00C5689E" w:rsidRDefault="00C5689E" w:rsidP="00407DC8">
      <w:pPr>
        <w:spacing w:after="0"/>
      </w:pPr>
      <w:r>
        <w:t>Read for today:</w:t>
      </w:r>
    </w:p>
    <w:p w:rsidR="00C5689E" w:rsidRDefault="00C5689E" w:rsidP="00407DC8">
      <w:pPr>
        <w:pStyle w:val="ListParagraph"/>
        <w:numPr>
          <w:ilvl w:val="0"/>
          <w:numId w:val="57"/>
        </w:numPr>
        <w:spacing w:after="0"/>
      </w:pPr>
      <w:r>
        <w:t>D4L 5 – Content Creation. Week 2: Organizing and Drafting Multimedia Content. Drafting Multimedia Content for Online Learning. Storyboarding [video]</w:t>
      </w:r>
    </w:p>
    <w:p w:rsidR="00C5689E" w:rsidRDefault="00C5689E" w:rsidP="00407DC8">
      <w:pPr>
        <w:pStyle w:val="ListParagraph"/>
        <w:numPr>
          <w:ilvl w:val="0"/>
          <w:numId w:val="57"/>
        </w:numPr>
        <w:spacing w:after="0"/>
      </w:pPr>
      <w:r>
        <w:t>D4L 5 – Content Creation. Week 2: Organizing and Drafting Multimedia Content. Drafting Multimedia Content for Online Learning. Chunking and Scripting [video]</w:t>
      </w:r>
    </w:p>
    <w:p w:rsidR="00C5689E" w:rsidRDefault="00C5689E" w:rsidP="00407DC8">
      <w:pPr>
        <w:pStyle w:val="ListParagraph"/>
        <w:numPr>
          <w:ilvl w:val="0"/>
          <w:numId w:val="57"/>
        </w:numPr>
        <w:spacing w:after="0"/>
      </w:pPr>
      <w:r>
        <w:t>D4L 5 - Content Creation. Week 4: Finally ... Creating Content! [video]</w:t>
      </w:r>
    </w:p>
    <w:p w:rsidR="00C5689E" w:rsidRDefault="00C5689E" w:rsidP="00407DC8">
      <w:pPr>
        <w:pStyle w:val="ListParagraph"/>
        <w:numPr>
          <w:ilvl w:val="0"/>
          <w:numId w:val="57"/>
        </w:numPr>
        <w:spacing w:after="0"/>
      </w:pPr>
      <w:r>
        <w:t>D4L 5 - Content Creation. Week 4: Finally ... Creating Content! Checklist Before Recording [text]</w:t>
      </w:r>
    </w:p>
    <w:p w:rsidR="00407DC8" w:rsidRDefault="00407DC8" w:rsidP="00407DC8">
      <w:pPr>
        <w:spacing w:after="0"/>
        <w:rPr>
          <w:b/>
        </w:rPr>
      </w:pPr>
    </w:p>
    <w:p w:rsidR="00C5689E" w:rsidRPr="00B912AF" w:rsidRDefault="00C5689E" w:rsidP="00407DC8">
      <w:pPr>
        <w:spacing w:after="0"/>
        <w:rPr>
          <w:b/>
        </w:rPr>
      </w:pPr>
      <w:r w:rsidRPr="00B912AF">
        <w:rPr>
          <w:b/>
        </w:rPr>
        <w:t>Week 11:  Production</w:t>
      </w:r>
    </w:p>
    <w:p w:rsidR="00407DC8" w:rsidRDefault="00135677" w:rsidP="00407DC8">
      <w:pPr>
        <w:spacing w:after="0"/>
      </w:pPr>
      <w:r>
        <w:t>1</w:t>
      </w:r>
      <w:r w:rsidR="00C5689E">
        <w:t>. Review of class assignments</w:t>
      </w:r>
      <w:r w:rsidR="00407DC8">
        <w:t>.</w:t>
      </w:r>
    </w:p>
    <w:p w:rsidR="00407DC8" w:rsidRDefault="00135677" w:rsidP="00407DC8">
      <w:pPr>
        <w:spacing w:after="0"/>
      </w:pPr>
      <w:r>
        <w:t>2</w:t>
      </w:r>
      <w:r w:rsidR="00C5689E">
        <w:t>. Spend class time on instruction video production.</w:t>
      </w:r>
    </w:p>
    <w:p w:rsidR="00407DC8" w:rsidRDefault="00407DC8" w:rsidP="00407DC8">
      <w:pPr>
        <w:spacing w:after="0"/>
        <w:rPr>
          <w:b/>
        </w:rPr>
      </w:pPr>
    </w:p>
    <w:p w:rsidR="00C5689E" w:rsidRPr="00407DC8" w:rsidRDefault="00C5689E" w:rsidP="00407DC8">
      <w:pPr>
        <w:spacing w:after="0"/>
      </w:pPr>
      <w:r w:rsidRPr="000A3C55">
        <w:rPr>
          <w:b/>
        </w:rPr>
        <w:t>Week</w:t>
      </w:r>
      <w:r w:rsidR="002460B8">
        <w:rPr>
          <w:b/>
        </w:rPr>
        <w:t>s</w:t>
      </w:r>
      <w:r w:rsidRPr="000A3C55">
        <w:rPr>
          <w:b/>
        </w:rPr>
        <w:t xml:space="preserve"> 12: Evaluation of Sources, Products, and Services</w:t>
      </w:r>
    </w:p>
    <w:p w:rsidR="00407DC8" w:rsidRDefault="00C5689E" w:rsidP="00407DC8">
      <w:pPr>
        <w:spacing w:after="0"/>
      </w:pPr>
      <w:r>
        <w:t>1. Review of class assignments</w:t>
      </w:r>
      <w:r w:rsidR="00407DC8">
        <w:t>.</w:t>
      </w:r>
    </w:p>
    <w:p w:rsidR="00C5689E" w:rsidRDefault="00C5689E" w:rsidP="00407DC8">
      <w:pPr>
        <w:spacing w:after="0"/>
      </w:pPr>
      <w:r>
        <w:t>2. Evaluation of sources: Criteria in Evaluating Sources</w:t>
      </w:r>
      <w:r w:rsidR="00815275">
        <w:t>Sp2020.pptx</w:t>
      </w:r>
    </w:p>
    <w:p w:rsidR="00407DC8" w:rsidRDefault="00C5689E" w:rsidP="00407DC8">
      <w:pPr>
        <w:spacing w:after="0"/>
      </w:pPr>
      <w:r>
        <w:t>3. Evaluation of products</w:t>
      </w:r>
    </w:p>
    <w:p w:rsidR="00C5689E" w:rsidRDefault="00C5689E" w:rsidP="00407DC8">
      <w:pPr>
        <w:spacing w:after="0"/>
      </w:pPr>
      <w:r>
        <w:t xml:space="preserve">4. Evaluation of LI services: Evaluating Library Instruction.ppt </w:t>
      </w:r>
    </w:p>
    <w:p w:rsidR="00C5689E" w:rsidRDefault="00C5689E" w:rsidP="00407DC8">
      <w:pPr>
        <w:spacing w:after="0"/>
      </w:pPr>
      <w:r>
        <w:t>5. 'Fake news':</w:t>
      </w:r>
      <w:r w:rsidR="00815275">
        <w:t xml:space="preserve">  </w:t>
      </w:r>
    </w:p>
    <w:p w:rsidR="00135677" w:rsidRDefault="00C5689E" w:rsidP="00407DC8">
      <w:pPr>
        <w:spacing w:after="0"/>
      </w:pPr>
      <w:r>
        <w:t xml:space="preserve">6. Read for today: </w:t>
      </w:r>
      <w:r w:rsidR="00135677">
        <w:t>Text</w:t>
      </w:r>
    </w:p>
    <w:p w:rsidR="0012662D" w:rsidRDefault="0012662D" w:rsidP="00B74D07">
      <w:pPr>
        <w:spacing w:after="0"/>
        <w:rPr>
          <w:b/>
        </w:rPr>
      </w:pPr>
    </w:p>
    <w:p w:rsidR="00C5689E" w:rsidRPr="00B74D07" w:rsidRDefault="00C5689E" w:rsidP="00B74D07">
      <w:pPr>
        <w:spacing w:after="0"/>
        <w:rPr>
          <w:b/>
        </w:rPr>
      </w:pPr>
      <w:r w:rsidRPr="00B74D07">
        <w:rPr>
          <w:b/>
        </w:rPr>
        <w:t>Week 13: Preview Screening of your Instruction Video</w:t>
      </w:r>
    </w:p>
    <w:p w:rsidR="00B74D07" w:rsidRDefault="00C5689E" w:rsidP="00B74D07">
      <w:pPr>
        <w:spacing w:after="0"/>
      </w:pPr>
      <w:r>
        <w:t>1. Review of class assignments</w:t>
      </w:r>
      <w:r w:rsidR="00B74D07">
        <w:t>.</w:t>
      </w:r>
    </w:p>
    <w:p w:rsidR="00C5689E" w:rsidRDefault="00C5689E" w:rsidP="00B74D07">
      <w:pPr>
        <w:spacing w:after="0"/>
      </w:pPr>
      <w:r>
        <w:t>2. Preview screen your instruction video in class!</w:t>
      </w:r>
    </w:p>
    <w:p w:rsidR="00C5689E" w:rsidRDefault="00C5689E" w:rsidP="00B74D07">
      <w:pPr>
        <w:spacing w:after="0"/>
      </w:pPr>
      <w:r>
        <w:t>3. Gather feedback on your audience!</w:t>
      </w:r>
    </w:p>
    <w:p w:rsidR="00B74D07" w:rsidRDefault="00C5689E" w:rsidP="00B74D07">
      <w:pPr>
        <w:spacing w:after="0"/>
      </w:pPr>
      <w:r>
        <w:t>4. Meet with your Instruction video team.</w:t>
      </w:r>
    </w:p>
    <w:p w:rsidR="00B74D07" w:rsidRDefault="00B74D07" w:rsidP="00B74D07">
      <w:pPr>
        <w:spacing w:after="0"/>
        <w:rPr>
          <w:b/>
        </w:rPr>
      </w:pPr>
    </w:p>
    <w:p w:rsidR="00C5689E" w:rsidRPr="00B74D07" w:rsidRDefault="00C5689E" w:rsidP="00B74D07">
      <w:pPr>
        <w:spacing w:after="0"/>
      </w:pPr>
      <w:r w:rsidRPr="000A3C55">
        <w:rPr>
          <w:b/>
        </w:rPr>
        <w:t>Week 1</w:t>
      </w:r>
      <w:r w:rsidR="002460B8">
        <w:rPr>
          <w:b/>
        </w:rPr>
        <w:t>4</w:t>
      </w:r>
      <w:r w:rsidRPr="000A3C55">
        <w:rPr>
          <w:b/>
        </w:rPr>
        <w:t>: Technology and Pedagogy; The Future</w:t>
      </w:r>
    </w:p>
    <w:p w:rsidR="00B74D07" w:rsidRDefault="00C5689E" w:rsidP="00B74D07">
      <w:pPr>
        <w:spacing w:after="0"/>
      </w:pPr>
      <w:r>
        <w:t>1. Review of class assignments</w:t>
      </w:r>
      <w:r w:rsidR="00B74D07">
        <w:t>.</w:t>
      </w:r>
    </w:p>
    <w:p w:rsidR="00C5689E" w:rsidRDefault="00C5689E" w:rsidP="00B74D07">
      <w:pPr>
        <w:spacing w:after="0"/>
      </w:pPr>
      <w:r>
        <w:t>2. Consider the future as reflected in job vacancy announcements: in-class activity</w:t>
      </w:r>
    </w:p>
    <w:p w:rsidR="00C5689E" w:rsidRDefault="00C5689E" w:rsidP="00B74D07">
      <w:pPr>
        <w:spacing w:after="0"/>
      </w:pPr>
      <w:r>
        <w:t>3. Consider yo</w:t>
      </w:r>
      <w:r w:rsidR="00BA51D3">
        <w:t xml:space="preserve">ur future role as an educator. </w:t>
      </w:r>
      <w:proofErr w:type="spellStart"/>
      <w:r>
        <w:t>Ku</w:t>
      </w:r>
      <w:r w:rsidR="00BA51D3">
        <w:t>hl</w:t>
      </w:r>
      <w:r>
        <w:t>thau's</w:t>
      </w:r>
      <w:proofErr w:type="spellEnd"/>
      <w:r>
        <w:t xml:space="preserve"> </w:t>
      </w:r>
      <w:proofErr w:type="spellStart"/>
      <w:r>
        <w:t>Zone's</w:t>
      </w:r>
      <w:proofErr w:type="spellEnd"/>
      <w:r>
        <w:t xml:space="preserve"> of Intervention: in-class activity</w:t>
      </w:r>
    </w:p>
    <w:p w:rsidR="00C5689E" w:rsidRDefault="00C5689E" w:rsidP="00B74D07">
      <w:pPr>
        <w:spacing w:after="0"/>
      </w:pPr>
      <w:r>
        <w:t xml:space="preserve">4. Read for today: </w:t>
      </w:r>
      <w:r w:rsidR="00135677">
        <w:t>Text</w:t>
      </w:r>
    </w:p>
    <w:p w:rsidR="00C5689E" w:rsidRDefault="00C5689E" w:rsidP="00B74D07">
      <w:pPr>
        <w:spacing w:after="0"/>
      </w:pPr>
      <w:r>
        <w:t xml:space="preserve">5. Read for today: </w:t>
      </w:r>
    </w:p>
    <w:p w:rsidR="00C5689E" w:rsidRDefault="00C5689E" w:rsidP="00B74D07">
      <w:pPr>
        <w:pStyle w:val="ListParagraph"/>
        <w:numPr>
          <w:ilvl w:val="0"/>
          <w:numId w:val="62"/>
        </w:numPr>
        <w:spacing w:after="0"/>
      </w:pPr>
      <w:r>
        <w:t>D4L 4 – Community. Week 1. Exploring a Sense of Community Online. Selected Vocabulary.</w:t>
      </w:r>
      <w:r w:rsidR="003943EF">
        <w:t xml:space="preserve"> </w:t>
      </w:r>
      <w:r>
        <w:t>[text]</w:t>
      </w:r>
    </w:p>
    <w:p w:rsidR="00C5689E" w:rsidRDefault="00C5689E" w:rsidP="00B74D07">
      <w:pPr>
        <w:pStyle w:val="ListParagraph"/>
        <w:numPr>
          <w:ilvl w:val="0"/>
          <w:numId w:val="62"/>
        </w:numPr>
        <w:spacing w:after="0"/>
      </w:pPr>
      <w:r>
        <w:t xml:space="preserve">D4L 4 - </w:t>
      </w:r>
      <w:r w:rsidR="003943EF">
        <w:t xml:space="preserve">Community. Week 1. Exploring a </w:t>
      </w:r>
      <w:r>
        <w:t>Sense of Community Online. Types of Learning Communities. [video] [What is an online learning community?]</w:t>
      </w:r>
    </w:p>
    <w:p w:rsidR="00C5689E" w:rsidRDefault="00C5689E" w:rsidP="00B74D07">
      <w:pPr>
        <w:pStyle w:val="ListParagraph"/>
        <w:numPr>
          <w:ilvl w:val="0"/>
          <w:numId w:val="62"/>
        </w:numPr>
        <w:spacing w:after="0"/>
      </w:pPr>
      <w:r>
        <w:t>D4L 4 – Community. Week 1. Exploring a Sense of Community Online. Models for Online Learning Communities. [video] [Theories including Community of Inquiry and Social Constructivism]</w:t>
      </w:r>
    </w:p>
    <w:p w:rsidR="00B74D07" w:rsidRDefault="00C5689E" w:rsidP="0064484E">
      <w:pPr>
        <w:pStyle w:val="ListParagraph"/>
        <w:numPr>
          <w:ilvl w:val="0"/>
          <w:numId w:val="62"/>
        </w:numPr>
        <w:spacing w:after="0"/>
      </w:pPr>
      <w:r>
        <w:t>D4L 4 – Community. Week 4. Keeping Your Community Going. Community Management. [video]</w:t>
      </w:r>
    </w:p>
    <w:p w:rsidR="00B74D07" w:rsidRDefault="00B74D07" w:rsidP="00B74D07">
      <w:pPr>
        <w:spacing w:after="0"/>
        <w:rPr>
          <w:b/>
        </w:rPr>
      </w:pPr>
    </w:p>
    <w:p w:rsidR="00C5689E" w:rsidRPr="00B74D07" w:rsidRDefault="00C5689E" w:rsidP="00B74D07">
      <w:pPr>
        <w:spacing w:after="0"/>
      </w:pPr>
      <w:r w:rsidRPr="00B74D07">
        <w:rPr>
          <w:b/>
        </w:rPr>
        <w:lastRenderedPageBreak/>
        <w:t xml:space="preserve">Week 15:  Share your Pathfinder and </w:t>
      </w:r>
      <w:proofErr w:type="spellStart"/>
      <w:r w:rsidRPr="00B74D07">
        <w:rPr>
          <w:b/>
        </w:rPr>
        <w:t>LibGuide</w:t>
      </w:r>
      <w:proofErr w:type="spellEnd"/>
      <w:r w:rsidRPr="00B74D07">
        <w:rPr>
          <w:b/>
        </w:rPr>
        <w:t>. Launch Your Instruction Video! Team Instruction Video Presentation with Active Learning Activity</w:t>
      </w:r>
    </w:p>
    <w:p w:rsidR="00B74D07" w:rsidRDefault="00C5689E" w:rsidP="00B74D07">
      <w:pPr>
        <w:spacing w:after="0"/>
      </w:pPr>
      <w:r>
        <w:t>1. Review of class assignments</w:t>
      </w:r>
      <w:r w:rsidR="00B74D07">
        <w:t>.</w:t>
      </w:r>
    </w:p>
    <w:p w:rsidR="00C5689E" w:rsidRDefault="00C5689E" w:rsidP="00B74D07">
      <w:pPr>
        <w:spacing w:after="0"/>
      </w:pPr>
      <w:r>
        <w:t xml:space="preserve">2. Share your pathfinder. Demo your </w:t>
      </w:r>
      <w:proofErr w:type="spellStart"/>
      <w:r>
        <w:t>LibGuide</w:t>
      </w:r>
      <w:proofErr w:type="spellEnd"/>
      <w:r>
        <w:t>.</w:t>
      </w:r>
    </w:p>
    <w:p w:rsidR="00C5689E" w:rsidRDefault="00C5689E" w:rsidP="00B74D07">
      <w:pPr>
        <w:spacing w:after="0"/>
      </w:pPr>
      <w:r>
        <w:t>Provide copies of the last 2 pages of your pathfinder as a handout in class.</w:t>
      </w:r>
    </w:p>
    <w:p w:rsidR="00C5689E" w:rsidRDefault="00C5689E" w:rsidP="00B74D07">
      <w:pPr>
        <w:spacing w:after="0"/>
      </w:pPr>
      <w:r>
        <w:t>3. Present with your team: Team Instruction Video Presentation with Active Learning Activity</w:t>
      </w:r>
    </w:p>
    <w:p w:rsidR="00C5689E" w:rsidRDefault="00C5689E" w:rsidP="00B74D07">
      <w:pPr>
        <w:spacing w:after="0"/>
      </w:pPr>
      <w:r>
        <w:t xml:space="preserve">4. Instruction Video due by class time: Post link in discussion thread on Canvas. You might want to create a YouTube channel as a place for all class instruction videos. </w:t>
      </w:r>
    </w:p>
    <w:p w:rsidR="00B74D07" w:rsidRDefault="00C5689E" w:rsidP="00B74D07">
      <w:pPr>
        <w:spacing w:after="0"/>
      </w:pPr>
      <w:r>
        <w:t>5. Remember to submit your peer and self evalua</w:t>
      </w:r>
      <w:r w:rsidR="000E66A2">
        <w:t>tions within 24 hours of class.</w:t>
      </w:r>
    </w:p>
    <w:p w:rsidR="00B74D07" w:rsidRDefault="00B74D07" w:rsidP="00B74D07">
      <w:pPr>
        <w:spacing w:after="0"/>
        <w:rPr>
          <w:b/>
        </w:rPr>
      </w:pPr>
    </w:p>
    <w:p w:rsidR="00C5689E" w:rsidRPr="00B74D07" w:rsidRDefault="00C5689E" w:rsidP="00B74D07">
      <w:pPr>
        <w:spacing w:after="0"/>
      </w:pPr>
      <w:r w:rsidRPr="000E66A2">
        <w:rPr>
          <w:b/>
        </w:rPr>
        <w:t>Friday, May 8, noon: "Reflective Essay on Inst</w:t>
      </w:r>
      <w:r w:rsidR="00815275" w:rsidRPr="000E66A2">
        <w:rPr>
          <w:b/>
        </w:rPr>
        <w:t xml:space="preserve">ruction Video and Process" Due </w:t>
      </w:r>
    </w:p>
    <w:p w:rsidR="00C5689E" w:rsidRPr="000E66A2" w:rsidRDefault="00815275" w:rsidP="000E66A2">
      <w:pPr>
        <w:jc w:val="center"/>
        <w:rPr>
          <w:b/>
        </w:rPr>
      </w:pPr>
      <w:r w:rsidRPr="000E66A2">
        <w:rPr>
          <w:b/>
        </w:rPr>
        <w:t>Assignments</w:t>
      </w:r>
    </w:p>
    <w:p w:rsidR="0012662D" w:rsidRDefault="00C5689E" w:rsidP="00C5689E">
      <w:r>
        <w:t>Over the semester you, yourself, wi</w:t>
      </w:r>
      <w:r w:rsidR="003943EF">
        <w:t xml:space="preserve">ll create a pathfinder and a </w:t>
      </w:r>
      <w:r>
        <w:t xml:space="preserve">companion </w:t>
      </w:r>
      <w:proofErr w:type="spellStart"/>
      <w:r>
        <w:t>LibGuide</w:t>
      </w:r>
      <w:proofErr w:type="spellEnd"/>
      <w:r>
        <w:t>. You will work with one or two classmates to create a short video in which you will teach someone how to locate information on how to locate information on your pathfinder/</w:t>
      </w:r>
      <w:proofErr w:type="spellStart"/>
      <w:r>
        <w:t>LibGuide</w:t>
      </w:r>
      <w:proofErr w:type="spellEnd"/>
      <w:r>
        <w:t xml:space="preserve"> topic. While you will start your work in creating the pathfinder, I advise you to also build the foundation of your video e</w:t>
      </w:r>
      <w:r w:rsidR="000E66A2">
        <w:t xml:space="preserve">arly as well. </w:t>
      </w:r>
    </w:p>
    <w:p w:rsidR="00C5689E" w:rsidRPr="0085347F" w:rsidRDefault="0085347F" w:rsidP="00C5689E">
      <w:pPr>
        <w:rPr>
          <w:b/>
        </w:rPr>
      </w:pPr>
      <w:r w:rsidRPr="0085347F">
        <w:rPr>
          <w:b/>
        </w:rPr>
        <w:t>A. Pathfinders</w:t>
      </w:r>
    </w:p>
    <w:p w:rsidR="00811FBE" w:rsidRDefault="00C5689E" w:rsidP="00811FBE">
      <w:r>
        <w:t>A “pathfinder” is a means by which information professionals help their patrons to find information on a particular topic or to find a particular kind of information (e.g., book reviews). Pathfinders were first developed in the 1960s and over time have become a staple of library instruction services</w:t>
      </w:r>
    </w:p>
    <w:p w:rsidR="00C5689E" w:rsidRDefault="00C5689E" w:rsidP="00C5689E">
      <w:r>
        <w:t xml:space="preserve">The total length of your completed project should be from 8 to 12 double-spaced pages. </w:t>
      </w:r>
    </w:p>
    <w:p w:rsidR="00811FBE" w:rsidRDefault="00C5689E" w:rsidP="00C5689E">
      <w:r>
        <w:t xml:space="preserve">There are 3 parts to this assignment. Part I should be a brief discussion of the topic, the scope of the Pathfinder, and the audience. Part I is two 250-word double-spaced pages long (500 words total). You should briefly describe criteria you used to evaluate the resources available and mention any standard tools or bibliographies that you consulted while creating the pathfinder. </w:t>
      </w:r>
    </w:p>
    <w:p w:rsidR="00C5689E" w:rsidRPr="00794B58" w:rsidRDefault="00794B58" w:rsidP="00C5689E">
      <w:pPr>
        <w:rPr>
          <w:b/>
        </w:rPr>
      </w:pPr>
      <w:r w:rsidRPr="00794B58">
        <w:rPr>
          <w:b/>
        </w:rPr>
        <w:t xml:space="preserve">B. </w:t>
      </w:r>
      <w:proofErr w:type="spellStart"/>
      <w:r w:rsidRPr="00794B58">
        <w:rPr>
          <w:b/>
        </w:rPr>
        <w:t>LibGuides</w:t>
      </w:r>
      <w:proofErr w:type="spellEnd"/>
    </w:p>
    <w:p w:rsidR="00C5689E" w:rsidRDefault="00C5689E" w:rsidP="001F0576">
      <w:r>
        <w:t xml:space="preserve">Follow the instructions on preparing a </w:t>
      </w:r>
      <w:proofErr w:type="spellStart"/>
      <w:r>
        <w:t>LibGuide</w:t>
      </w:r>
      <w:proofErr w:type="spellEnd"/>
      <w:r>
        <w:t xml:space="preserve"> version of your pathfinder. You will create this in our class </w:t>
      </w:r>
      <w:proofErr w:type="spellStart"/>
      <w:r>
        <w:t>Slideshare</w:t>
      </w:r>
      <w:proofErr w:type="spellEnd"/>
      <w:r>
        <w:t xml:space="preserve"> sandbox</w:t>
      </w:r>
      <w:r w:rsidR="001F0576">
        <w:t>.</w:t>
      </w:r>
    </w:p>
    <w:p w:rsidR="00C5689E" w:rsidRPr="00EA2B69" w:rsidRDefault="00C5689E" w:rsidP="00C5689E">
      <w:pPr>
        <w:rPr>
          <w:b/>
        </w:rPr>
      </w:pPr>
      <w:r w:rsidRPr="00EA2B69">
        <w:rPr>
          <w:b/>
        </w:rPr>
        <w:t xml:space="preserve">C. Instructional Design Plan, D. Instruction Video, E. Individual Presentation of Pathfinder and </w:t>
      </w:r>
      <w:proofErr w:type="spellStart"/>
      <w:r w:rsidRPr="00EA2B69">
        <w:rPr>
          <w:b/>
        </w:rPr>
        <w:t>LibGuide</w:t>
      </w:r>
      <w:proofErr w:type="spellEnd"/>
      <w:r w:rsidRPr="00EA2B69">
        <w:rPr>
          <w:b/>
        </w:rPr>
        <w:t>; F. Team Presentation of Instruction Video with Active Learning Ac</w:t>
      </w:r>
      <w:r w:rsidR="00EA2B69" w:rsidRPr="00EA2B69">
        <w:rPr>
          <w:b/>
        </w:rPr>
        <w:t>tivity, and G. Reflective Essay</w:t>
      </w:r>
    </w:p>
    <w:p w:rsidR="00C5689E" w:rsidRPr="00EA2B69" w:rsidRDefault="00C5689E" w:rsidP="00C5689E">
      <w:pPr>
        <w:rPr>
          <w:b/>
        </w:rPr>
      </w:pPr>
      <w:r w:rsidRPr="00EA2B69">
        <w:rPr>
          <w:b/>
        </w:rPr>
        <w:t>C. Instructional Design Plan</w:t>
      </w:r>
    </w:p>
    <w:p w:rsidR="00C5689E" w:rsidRDefault="00C5689E" w:rsidP="00C5689E">
      <w:r>
        <w:t>Students will work together in small teams of teams of 2 to 3 students to create videos</w:t>
      </w:r>
      <w:r w:rsidR="00811FBE">
        <w:t xml:space="preserve">. </w:t>
      </w:r>
      <w:r>
        <w:t>The general tasks associated with creating a video starts with preparing a plan (the instructional design plan). Students will then prepare their content for their video by writing a script of the text/audio of the video and  storyboarding/diagraming the planned action or activities of the video. They will select the appropriate technology they will use to create the audio, video, and text of their video. Teams will also present drafts and final versions of their videos to the rest of the class. When your team has completed its video, make sure to submit the link and/or file for your</w:t>
      </w:r>
      <w:r w:rsidR="00EA2B69">
        <w:t xml:space="preserve"> product to me through Canvas. </w:t>
      </w:r>
    </w:p>
    <w:p w:rsidR="00C5689E" w:rsidRPr="0065573F" w:rsidRDefault="0065573F" w:rsidP="00C5689E">
      <w:pPr>
        <w:rPr>
          <w:b/>
        </w:rPr>
      </w:pPr>
      <w:r>
        <w:rPr>
          <w:b/>
        </w:rPr>
        <w:lastRenderedPageBreak/>
        <w:t>D. Instruction Video</w:t>
      </w:r>
    </w:p>
    <w:p w:rsidR="00C5689E" w:rsidRDefault="00C5689E" w:rsidP="0039636F">
      <w:r>
        <w:t>Your work on the instruction video includes developing content and employing technology</w:t>
      </w:r>
      <w:r w:rsidR="0039636F">
        <w:t xml:space="preserve">. </w:t>
      </w:r>
    </w:p>
    <w:p w:rsidR="00C5689E" w:rsidRPr="005126AF" w:rsidRDefault="00C5689E" w:rsidP="00C5689E">
      <w:pPr>
        <w:rPr>
          <w:b/>
        </w:rPr>
      </w:pPr>
      <w:r w:rsidRPr="005126AF">
        <w:rPr>
          <w:b/>
        </w:rPr>
        <w:t>E. Individual Presentation of Pathfinder</w:t>
      </w:r>
    </w:p>
    <w:p w:rsidR="00885203" w:rsidRDefault="00C5689E" w:rsidP="00C5689E">
      <w:r>
        <w:t xml:space="preserve">Each student will distribute copies of the last two pages of their pathfinder and demonstrate their </w:t>
      </w:r>
      <w:proofErr w:type="spellStart"/>
      <w:r>
        <w:t>LibGuide</w:t>
      </w:r>
      <w:proofErr w:type="spellEnd"/>
      <w:r>
        <w:t>, pointing out relevant information plus answering any questions from their audience. These presentations are preliminary to the team presentations of the instruction videos.</w:t>
      </w:r>
    </w:p>
    <w:p w:rsidR="00C5689E" w:rsidRPr="00885203" w:rsidRDefault="00C5689E" w:rsidP="00C5689E">
      <w:r w:rsidRPr="005126AF">
        <w:rPr>
          <w:b/>
        </w:rPr>
        <w:t>F. Team Instruction Video Presentation with Active Learning Activity</w:t>
      </w:r>
    </w:p>
    <w:p w:rsidR="00C5689E" w:rsidRDefault="00C5689E" w:rsidP="00C5689E">
      <w:r>
        <w:t>Summary of the assignment: Within the LIS fields there is a strong commitment to assist our patrons/users/clients to learn how to be good learners. Those information professionals involved in library instruction/information literacy are especially committed to assisting patrons in becoming information literate and have the skills to seek, find, evaluate, and use information. A body of techniques that our instruction community employs in their classes is what we refer to as active learning techniques or interactive activities. Interactive activities are designed to engage learners, accommodate a variety of learning styles, and make teaching more fun and interesting!</w:t>
      </w:r>
    </w:p>
    <w:p w:rsidR="00C5689E" w:rsidRDefault="00C5689E" w:rsidP="00C5689E">
      <w:r>
        <w:t xml:space="preserve">Each student team will develop and deliver an interactive activity for the entire class. The activity should be designed to assist students in more deeply understanding the content of your team's instruction video. </w:t>
      </w:r>
    </w:p>
    <w:p w:rsidR="00C5689E" w:rsidRPr="002D6CF0" w:rsidRDefault="00C5689E" w:rsidP="00C5689E">
      <w:pPr>
        <w:rPr>
          <w:b/>
        </w:rPr>
      </w:pPr>
      <w:r w:rsidRPr="002D6CF0">
        <w:rPr>
          <w:b/>
        </w:rPr>
        <w:t>G. Reflective Essay on Instruction Video and Process</w:t>
      </w:r>
    </w:p>
    <w:p w:rsidR="00C5689E" w:rsidRDefault="00C5689E" w:rsidP="00885203">
      <w:r>
        <w:t>In t</w:t>
      </w:r>
      <w:r w:rsidR="002D6CF0">
        <w:t>his essay document the work you</w:t>
      </w:r>
      <w:r>
        <w:t xml:space="preserve"> contributed to your instruction video. Each student should submit a separate unique document. Your essay should be from 1500-3500 words long (6-14 pages). </w:t>
      </w:r>
    </w:p>
    <w:p w:rsidR="00C5689E" w:rsidRPr="001607D2" w:rsidRDefault="00C5689E" w:rsidP="00C5689E">
      <w:pPr>
        <w:rPr>
          <w:b/>
        </w:rPr>
      </w:pPr>
      <w:r w:rsidRPr="001607D2">
        <w:rPr>
          <w:b/>
        </w:rPr>
        <w:t>H. PARTICIPATION</w:t>
      </w:r>
    </w:p>
    <w:p w:rsidR="00C5689E" w:rsidRDefault="00C5689E" w:rsidP="00C5689E">
      <w:r>
        <w:t>Participation credit is given for y</w:t>
      </w:r>
      <w:r w:rsidR="00D24B05">
        <w:t>our active involvement in class</w:t>
      </w:r>
      <w:r>
        <w:t xml:space="preserve">, constituting a maximum of 10 points per week. </w:t>
      </w:r>
    </w:p>
    <w:p w:rsidR="000C1C7C" w:rsidRDefault="000C1C7C">
      <w:bookmarkStart w:id="0" w:name="_GoBack"/>
      <w:bookmarkEnd w:id="0"/>
    </w:p>
    <w:sectPr w:rsidR="000C1C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DB" w:rsidRDefault="002D22DB" w:rsidP="00844AE2">
      <w:pPr>
        <w:spacing w:after="0" w:line="240" w:lineRule="auto"/>
      </w:pPr>
      <w:r>
        <w:separator/>
      </w:r>
    </w:p>
  </w:endnote>
  <w:endnote w:type="continuationSeparator" w:id="0">
    <w:p w:rsidR="002D22DB" w:rsidRDefault="002D22DB" w:rsidP="0084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7279"/>
      <w:docPartObj>
        <w:docPartGallery w:val="Page Numbers (Bottom of Page)"/>
        <w:docPartUnique/>
      </w:docPartObj>
    </w:sdtPr>
    <w:sdtEndPr>
      <w:rPr>
        <w:noProof/>
      </w:rPr>
    </w:sdtEndPr>
    <w:sdtContent>
      <w:p w:rsidR="007E63AD" w:rsidRDefault="007E63A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7E63AD" w:rsidRDefault="007E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DB" w:rsidRDefault="002D22DB" w:rsidP="00844AE2">
      <w:pPr>
        <w:spacing w:after="0" w:line="240" w:lineRule="auto"/>
      </w:pPr>
      <w:r>
        <w:separator/>
      </w:r>
    </w:p>
  </w:footnote>
  <w:footnote w:type="continuationSeparator" w:id="0">
    <w:p w:rsidR="002D22DB" w:rsidRDefault="002D22DB" w:rsidP="0084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AD" w:rsidRDefault="007E63AD" w:rsidP="0085347F">
    <w:pPr>
      <w:pStyle w:val="Header"/>
      <w:tabs>
        <w:tab w:val="clear" w:pos="4680"/>
        <w:tab w:val="clear" w:pos="9360"/>
        <w:tab w:val="left" w:pos="24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B29"/>
    <w:multiLevelType w:val="hybridMultilevel"/>
    <w:tmpl w:val="9E2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476"/>
    <w:multiLevelType w:val="hybridMultilevel"/>
    <w:tmpl w:val="0274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4E46"/>
    <w:multiLevelType w:val="hybridMultilevel"/>
    <w:tmpl w:val="6EE2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F40"/>
    <w:multiLevelType w:val="hybridMultilevel"/>
    <w:tmpl w:val="BA3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3841"/>
    <w:multiLevelType w:val="hybridMultilevel"/>
    <w:tmpl w:val="C50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60D7"/>
    <w:multiLevelType w:val="hybridMultilevel"/>
    <w:tmpl w:val="6204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44B9F"/>
    <w:multiLevelType w:val="hybridMultilevel"/>
    <w:tmpl w:val="F38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1B26"/>
    <w:multiLevelType w:val="hybridMultilevel"/>
    <w:tmpl w:val="11BC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71176"/>
    <w:multiLevelType w:val="hybridMultilevel"/>
    <w:tmpl w:val="FBA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15CB9"/>
    <w:multiLevelType w:val="hybridMultilevel"/>
    <w:tmpl w:val="E926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6642F"/>
    <w:multiLevelType w:val="hybridMultilevel"/>
    <w:tmpl w:val="D21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56523"/>
    <w:multiLevelType w:val="hybridMultilevel"/>
    <w:tmpl w:val="CC7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CBE"/>
    <w:multiLevelType w:val="hybridMultilevel"/>
    <w:tmpl w:val="EABA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73CC6"/>
    <w:multiLevelType w:val="hybridMultilevel"/>
    <w:tmpl w:val="B504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70CA9"/>
    <w:multiLevelType w:val="hybridMultilevel"/>
    <w:tmpl w:val="7650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44230"/>
    <w:multiLevelType w:val="hybridMultilevel"/>
    <w:tmpl w:val="B44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00F2C"/>
    <w:multiLevelType w:val="hybridMultilevel"/>
    <w:tmpl w:val="00A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103B4"/>
    <w:multiLevelType w:val="hybridMultilevel"/>
    <w:tmpl w:val="779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33856"/>
    <w:multiLevelType w:val="hybridMultilevel"/>
    <w:tmpl w:val="09F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E3EA4"/>
    <w:multiLevelType w:val="hybridMultilevel"/>
    <w:tmpl w:val="F27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B113A"/>
    <w:multiLevelType w:val="hybridMultilevel"/>
    <w:tmpl w:val="693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766D"/>
    <w:multiLevelType w:val="hybridMultilevel"/>
    <w:tmpl w:val="CEF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928AA"/>
    <w:multiLevelType w:val="hybridMultilevel"/>
    <w:tmpl w:val="7E3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874BE"/>
    <w:multiLevelType w:val="hybridMultilevel"/>
    <w:tmpl w:val="D8F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314EB"/>
    <w:multiLevelType w:val="hybridMultilevel"/>
    <w:tmpl w:val="DAA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75FEE"/>
    <w:multiLevelType w:val="hybridMultilevel"/>
    <w:tmpl w:val="DD7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A3090"/>
    <w:multiLevelType w:val="hybridMultilevel"/>
    <w:tmpl w:val="83B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495E0C"/>
    <w:multiLevelType w:val="hybridMultilevel"/>
    <w:tmpl w:val="562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15A36"/>
    <w:multiLevelType w:val="hybridMultilevel"/>
    <w:tmpl w:val="477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B932E8"/>
    <w:multiLevelType w:val="hybridMultilevel"/>
    <w:tmpl w:val="B8C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DB7575"/>
    <w:multiLevelType w:val="hybridMultilevel"/>
    <w:tmpl w:val="22D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EA31E2"/>
    <w:multiLevelType w:val="hybridMultilevel"/>
    <w:tmpl w:val="49C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96122"/>
    <w:multiLevelType w:val="hybridMultilevel"/>
    <w:tmpl w:val="6C7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04710"/>
    <w:multiLevelType w:val="hybridMultilevel"/>
    <w:tmpl w:val="B054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90762"/>
    <w:multiLevelType w:val="hybridMultilevel"/>
    <w:tmpl w:val="130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086077"/>
    <w:multiLevelType w:val="hybridMultilevel"/>
    <w:tmpl w:val="827E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D0986"/>
    <w:multiLevelType w:val="hybridMultilevel"/>
    <w:tmpl w:val="6E5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87B5E"/>
    <w:multiLevelType w:val="hybridMultilevel"/>
    <w:tmpl w:val="D56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55DA9"/>
    <w:multiLevelType w:val="hybridMultilevel"/>
    <w:tmpl w:val="0C1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F718DB"/>
    <w:multiLevelType w:val="hybridMultilevel"/>
    <w:tmpl w:val="CDAE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424E2"/>
    <w:multiLevelType w:val="hybridMultilevel"/>
    <w:tmpl w:val="BA6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00E79"/>
    <w:multiLevelType w:val="hybridMultilevel"/>
    <w:tmpl w:val="85B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37AF3"/>
    <w:multiLevelType w:val="hybridMultilevel"/>
    <w:tmpl w:val="8900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9544F5"/>
    <w:multiLevelType w:val="hybridMultilevel"/>
    <w:tmpl w:val="3D9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0338DE"/>
    <w:multiLevelType w:val="hybridMultilevel"/>
    <w:tmpl w:val="1E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975AD5"/>
    <w:multiLevelType w:val="hybridMultilevel"/>
    <w:tmpl w:val="0012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B134DD"/>
    <w:multiLevelType w:val="hybridMultilevel"/>
    <w:tmpl w:val="5C6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46AF9"/>
    <w:multiLevelType w:val="hybridMultilevel"/>
    <w:tmpl w:val="CF6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45231B"/>
    <w:multiLevelType w:val="hybridMultilevel"/>
    <w:tmpl w:val="CB44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C7515"/>
    <w:multiLevelType w:val="hybridMultilevel"/>
    <w:tmpl w:val="B9A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721704"/>
    <w:multiLevelType w:val="hybridMultilevel"/>
    <w:tmpl w:val="F30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DD1A17"/>
    <w:multiLevelType w:val="hybridMultilevel"/>
    <w:tmpl w:val="A8CC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37E9A"/>
    <w:multiLevelType w:val="hybridMultilevel"/>
    <w:tmpl w:val="B3C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C39B9"/>
    <w:multiLevelType w:val="hybridMultilevel"/>
    <w:tmpl w:val="D44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C12814"/>
    <w:multiLevelType w:val="hybridMultilevel"/>
    <w:tmpl w:val="229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6A369F"/>
    <w:multiLevelType w:val="hybridMultilevel"/>
    <w:tmpl w:val="6BC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FB11A8"/>
    <w:multiLevelType w:val="hybridMultilevel"/>
    <w:tmpl w:val="E70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80F25"/>
    <w:multiLevelType w:val="hybridMultilevel"/>
    <w:tmpl w:val="79E6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B73B59"/>
    <w:multiLevelType w:val="hybridMultilevel"/>
    <w:tmpl w:val="45C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D7C6B"/>
    <w:multiLevelType w:val="hybridMultilevel"/>
    <w:tmpl w:val="AB7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BA2951"/>
    <w:multiLevelType w:val="hybridMultilevel"/>
    <w:tmpl w:val="689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16CB0"/>
    <w:multiLevelType w:val="hybridMultilevel"/>
    <w:tmpl w:val="CD4C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EC716B"/>
    <w:multiLevelType w:val="hybridMultilevel"/>
    <w:tmpl w:val="91B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426CC2"/>
    <w:multiLevelType w:val="hybridMultilevel"/>
    <w:tmpl w:val="297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021AD"/>
    <w:multiLevelType w:val="hybridMultilevel"/>
    <w:tmpl w:val="51E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5"/>
  </w:num>
  <w:num w:numId="3">
    <w:abstractNumId w:val="19"/>
  </w:num>
  <w:num w:numId="4">
    <w:abstractNumId w:val="20"/>
  </w:num>
  <w:num w:numId="5">
    <w:abstractNumId w:val="12"/>
  </w:num>
  <w:num w:numId="6">
    <w:abstractNumId w:val="49"/>
  </w:num>
  <w:num w:numId="7">
    <w:abstractNumId w:val="6"/>
  </w:num>
  <w:num w:numId="8">
    <w:abstractNumId w:val="10"/>
  </w:num>
  <w:num w:numId="9">
    <w:abstractNumId w:val="40"/>
  </w:num>
  <w:num w:numId="10">
    <w:abstractNumId w:val="21"/>
  </w:num>
  <w:num w:numId="11">
    <w:abstractNumId w:val="30"/>
  </w:num>
  <w:num w:numId="12">
    <w:abstractNumId w:val="44"/>
  </w:num>
  <w:num w:numId="13">
    <w:abstractNumId w:val="32"/>
  </w:num>
  <w:num w:numId="14">
    <w:abstractNumId w:val="39"/>
  </w:num>
  <w:num w:numId="15">
    <w:abstractNumId w:val="51"/>
  </w:num>
  <w:num w:numId="16">
    <w:abstractNumId w:val="50"/>
  </w:num>
  <w:num w:numId="17">
    <w:abstractNumId w:val="13"/>
  </w:num>
  <w:num w:numId="18">
    <w:abstractNumId w:val="11"/>
  </w:num>
  <w:num w:numId="19">
    <w:abstractNumId w:val="34"/>
  </w:num>
  <w:num w:numId="20">
    <w:abstractNumId w:val="15"/>
  </w:num>
  <w:num w:numId="21">
    <w:abstractNumId w:val="3"/>
  </w:num>
  <w:num w:numId="22">
    <w:abstractNumId w:val="35"/>
  </w:num>
  <w:num w:numId="23">
    <w:abstractNumId w:val="64"/>
  </w:num>
  <w:num w:numId="24">
    <w:abstractNumId w:val="27"/>
  </w:num>
  <w:num w:numId="25">
    <w:abstractNumId w:val="18"/>
  </w:num>
  <w:num w:numId="26">
    <w:abstractNumId w:val="54"/>
  </w:num>
  <w:num w:numId="27">
    <w:abstractNumId w:val="38"/>
  </w:num>
  <w:num w:numId="28">
    <w:abstractNumId w:val="43"/>
  </w:num>
  <w:num w:numId="29">
    <w:abstractNumId w:val="1"/>
  </w:num>
  <w:num w:numId="30">
    <w:abstractNumId w:val="42"/>
  </w:num>
  <w:num w:numId="31">
    <w:abstractNumId w:val="8"/>
  </w:num>
  <w:num w:numId="32">
    <w:abstractNumId w:val="37"/>
  </w:num>
  <w:num w:numId="33">
    <w:abstractNumId w:val="63"/>
  </w:num>
  <w:num w:numId="34">
    <w:abstractNumId w:val="5"/>
  </w:num>
  <w:num w:numId="35">
    <w:abstractNumId w:val="26"/>
  </w:num>
  <w:num w:numId="36">
    <w:abstractNumId w:val="17"/>
  </w:num>
  <w:num w:numId="37">
    <w:abstractNumId w:val="29"/>
  </w:num>
  <w:num w:numId="38">
    <w:abstractNumId w:val="56"/>
  </w:num>
  <w:num w:numId="39">
    <w:abstractNumId w:val="2"/>
  </w:num>
  <w:num w:numId="40">
    <w:abstractNumId w:val="23"/>
  </w:num>
  <w:num w:numId="41">
    <w:abstractNumId w:val="59"/>
  </w:num>
  <w:num w:numId="42">
    <w:abstractNumId w:val="24"/>
  </w:num>
  <w:num w:numId="43">
    <w:abstractNumId w:val="58"/>
  </w:num>
  <w:num w:numId="44">
    <w:abstractNumId w:val="41"/>
  </w:num>
  <w:num w:numId="45">
    <w:abstractNumId w:val="47"/>
  </w:num>
  <w:num w:numId="46">
    <w:abstractNumId w:val="28"/>
  </w:num>
  <w:num w:numId="47">
    <w:abstractNumId w:val="4"/>
  </w:num>
  <w:num w:numId="48">
    <w:abstractNumId w:val="46"/>
  </w:num>
  <w:num w:numId="49">
    <w:abstractNumId w:val="9"/>
  </w:num>
  <w:num w:numId="50">
    <w:abstractNumId w:val="33"/>
  </w:num>
  <w:num w:numId="51">
    <w:abstractNumId w:val="48"/>
  </w:num>
  <w:num w:numId="52">
    <w:abstractNumId w:val="62"/>
  </w:num>
  <w:num w:numId="53">
    <w:abstractNumId w:val="60"/>
  </w:num>
  <w:num w:numId="54">
    <w:abstractNumId w:val="53"/>
  </w:num>
  <w:num w:numId="55">
    <w:abstractNumId w:val="16"/>
  </w:num>
  <w:num w:numId="56">
    <w:abstractNumId w:val="25"/>
  </w:num>
  <w:num w:numId="57">
    <w:abstractNumId w:val="7"/>
  </w:num>
  <w:num w:numId="58">
    <w:abstractNumId w:val="57"/>
  </w:num>
  <w:num w:numId="59">
    <w:abstractNumId w:val="14"/>
  </w:num>
  <w:num w:numId="60">
    <w:abstractNumId w:val="0"/>
  </w:num>
  <w:num w:numId="61">
    <w:abstractNumId w:val="36"/>
  </w:num>
  <w:num w:numId="62">
    <w:abstractNumId w:val="31"/>
  </w:num>
  <w:num w:numId="63">
    <w:abstractNumId w:val="22"/>
  </w:num>
  <w:num w:numId="64">
    <w:abstractNumId w:val="55"/>
  </w:num>
  <w:num w:numId="65">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9E"/>
    <w:rsid w:val="00026541"/>
    <w:rsid w:val="00062954"/>
    <w:rsid w:val="00065928"/>
    <w:rsid w:val="00066F9D"/>
    <w:rsid w:val="000A3C55"/>
    <w:rsid w:val="000C1C7C"/>
    <w:rsid w:val="000C340B"/>
    <w:rsid w:val="000E66A2"/>
    <w:rsid w:val="000F47DE"/>
    <w:rsid w:val="00121833"/>
    <w:rsid w:val="00122330"/>
    <w:rsid w:val="0012662D"/>
    <w:rsid w:val="00135677"/>
    <w:rsid w:val="001607D2"/>
    <w:rsid w:val="001757C7"/>
    <w:rsid w:val="001B1DF2"/>
    <w:rsid w:val="001F0576"/>
    <w:rsid w:val="00212244"/>
    <w:rsid w:val="00225B84"/>
    <w:rsid w:val="00231487"/>
    <w:rsid w:val="002460B8"/>
    <w:rsid w:val="00253CEF"/>
    <w:rsid w:val="002D22DB"/>
    <w:rsid w:val="002D6CF0"/>
    <w:rsid w:val="00306E7B"/>
    <w:rsid w:val="003370B8"/>
    <w:rsid w:val="00342865"/>
    <w:rsid w:val="003678E3"/>
    <w:rsid w:val="0039292B"/>
    <w:rsid w:val="003943EF"/>
    <w:rsid w:val="00394ACE"/>
    <w:rsid w:val="0039636F"/>
    <w:rsid w:val="003F01C7"/>
    <w:rsid w:val="003F0429"/>
    <w:rsid w:val="00407DC8"/>
    <w:rsid w:val="0043794D"/>
    <w:rsid w:val="004B7549"/>
    <w:rsid w:val="004C2E4A"/>
    <w:rsid w:val="0051081D"/>
    <w:rsid w:val="005126AF"/>
    <w:rsid w:val="00530C89"/>
    <w:rsid w:val="00582D6C"/>
    <w:rsid w:val="005C1EBF"/>
    <w:rsid w:val="005C7F85"/>
    <w:rsid w:val="0064484E"/>
    <w:rsid w:val="0065573F"/>
    <w:rsid w:val="00674CEF"/>
    <w:rsid w:val="00697528"/>
    <w:rsid w:val="006A14E7"/>
    <w:rsid w:val="007331A8"/>
    <w:rsid w:val="00735F20"/>
    <w:rsid w:val="007940D8"/>
    <w:rsid w:val="00794B58"/>
    <w:rsid w:val="007A4F5C"/>
    <w:rsid w:val="007B2A8C"/>
    <w:rsid w:val="007B3771"/>
    <w:rsid w:val="007E63AD"/>
    <w:rsid w:val="007F6D74"/>
    <w:rsid w:val="00803412"/>
    <w:rsid w:val="00811FBE"/>
    <w:rsid w:val="00815275"/>
    <w:rsid w:val="00815E06"/>
    <w:rsid w:val="00824CB4"/>
    <w:rsid w:val="00844AE2"/>
    <w:rsid w:val="0085347F"/>
    <w:rsid w:val="00875DA9"/>
    <w:rsid w:val="00885203"/>
    <w:rsid w:val="008A071C"/>
    <w:rsid w:val="008C5A8B"/>
    <w:rsid w:val="008C6729"/>
    <w:rsid w:val="008F3359"/>
    <w:rsid w:val="0090092C"/>
    <w:rsid w:val="00911045"/>
    <w:rsid w:val="00987A4B"/>
    <w:rsid w:val="009D0DAD"/>
    <w:rsid w:val="009E2F28"/>
    <w:rsid w:val="00A25E88"/>
    <w:rsid w:val="00AA729A"/>
    <w:rsid w:val="00AC50C0"/>
    <w:rsid w:val="00AE09FC"/>
    <w:rsid w:val="00AE416C"/>
    <w:rsid w:val="00B20712"/>
    <w:rsid w:val="00B556F1"/>
    <w:rsid w:val="00B74D07"/>
    <w:rsid w:val="00B912AF"/>
    <w:rsid w:val="00B9635E"/>
    <w:rsid w:val="00BA51D3"/>
    <w:rsid w:val="00BE0750"/>
    <w:rsid w:val="00BE118F"/>
    <w:rsid w:val="00C5689E"/>
    <w:rsid w:val="00C92592"/>
    <w:rsid w:val="00CC6BA4"/>
    <w:rsid w:val="00D033B9"/>
    <w:rsid w:val="00D20FEC"/>
    <w:rsid w:val="00D24B05"/>
    <w:rsid w:val="00D5787B"/>
    <w:rsid w:val="00D90ACE"/>
    <w:rsid w:val="00DB08EA"/>
    <w:rsid w:val="00DB7098"/>
    <w:rsid w:val="00DC0F95"/>
    <w:rsid w:val="00E05478"/>
    <w:rsid w:val="00E652FE"/>
    <w:rsid w:val="00E82365"/>
    <w:rsid w:val="00EA2B69"/>
    <w:rsid w:val="00EB053B"/>
    <w:rsid w:val="00F07D29"/>
    <w:rsid w:val="00F70F4D"/>
    <w:rsid w:val="00FC15FF"/>
    <w:rsid w:val="00FC283A"/>
    <w:rsid w:val="00FF1819"/>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1AEF"/>
  <w15:chartTrackingRefBased/>
  <w15:docId w15:val="{0B73511E-0A94-4896-A099-CA9D76F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E2"/>
  </w:style>
  <w:style w:type="paragraph" w:styleId="Footer">
    <w:name w:val="footer"/>
    <w:basedOn w:val="Normal"/>
    <w:link w:val="FooterChar"/>
    <w:uiPriority w:val="99"/>
    <w:unhideWhenUsed/>
    <w:rsid w:val="0084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E2"/>
  </w:style>
  <w:style w:type="paragraph" w:styleId="Subtitle">
    <w:name w:val="Subtitle"/>
    <w:basedOn w:val="Normal"/>
    <w:next w:val="Normal"/>
    <w:link w:val="SubtitleChar"/>
    <w:uiPriority w:val="11"/>
    <w:qFormat/>
    <w:rsid w:val="008152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5275"/>
    <w:rPr>
      <w:rFonts w:eastAsiaTheme="minorEastAsia"/>
      <w:color w:val="5A5A5A" w:themeColor="text1" w:themeTint="A5"/>
      <w:spacing w:val="15"/>
    </w:rPr>
  </w:style>
  <w:style w:type="paragraph" w:styleId="ListParagraph">
    <w:name w:val="List Paragraph"/>
    <w:basedOn w:val="Normal"/>
    <w:uiPriority w:val="34"/>
    <w:qFormat/>
    <w:rsid w:val="000C340B"/>
    <w:pPr>
      <w:ind w:left="720"/>
      <w:contextualSpacing/>
    </w:pPr>
  </w:style>
  <w:style w:type="character" w:styleId="Hyperlink">
    <w:name w:val="Hyperlink"/>
    <w:basedOn w:val="DefaultParagraphFont"/>
    <w:uiPriority w:val="99"/>
    <w:unhideWhenUsed/>
    <w:rsid w:val="0039292B"/>
    <w:rPr>
      <w:color w:val="0563C1" w:themeColor="hyperlink"/>
      <w:u w:val="single"/>
    </w:rPr>
  </w:style>
  <w:style w:type="character" w:styleId="UnresolvedMention">
    <w:name w:val="Unresolved Mention"/>
    <w:basedOn w:val="DefaultParagraphFont"/>
    <w:uiPriority w:val="99"/>
    <w:semiHidden/>
    <w:unhideWhenUsed/>
    <w:rsid w:val="0039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versity.utexas.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Roy, Loriene</cp:lastModifiedBy>
  <cp:revision>36</cp:revision>
  <dcterms:created xsi:type="dcterms:W3CDTF">2020-10-29T09:42:00Z</dcterms:created>
  <dcterms:modified xsi:type="dcterms:W3CDTF">2020-10-29T11:27:00Z</dcterms:modified>
</cp:coreProperties>
</file>