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F56" w:rsidRPr="003B6F56" w:rsidRDefault="003B6F56" w:rsidP="003B6F56">
      <w:pPr>
        <w:spacing w:before="180" w:after="180" w:line="240" w:lineRule="auto"/>
        <w:jc w:val="center"/>
        <w:rPr>
          <w:rFonts w:ascii="Arial" w:eastAsia="Times New Roman" w:hAnsi="Arial" w:cs="Arial"/>
          <w:color w:val="2D3B45"/>
          <w:sz w:val="24"/>
          <w:szCs w:val="24"/>
        </w:rPr>
      </w:pPr>
      <w:bookmarkStart w:id="0" w:name="_GoBack"/>
      <w:bookmarkEnd w:id="0"/>
      <w:r w:rsidRPr="003B6F56">
        <w:rPr>
          <w:rFonts w:ascii="Arial" w:eastAsia="Times New Roman" w:hAnsi="Arial" w:cs="Arial"/>
          <w:b/>
          <w:bCs/>
          <w:color w:val="2D3B45"/>
          <w:sz w:val="24"/>
          <w:szCs w:val="24"/>
        </w:rPr>
        <w:t>THE UNIVERSITY OF TEXAS AT AUSTIN</w:t>
      </w:r>
    </w:p>
    <w:p w:rsidR="003B6F56" w:rsidRPr="003B6F56" w:rsidRDefault="003B6F56" w:rsidP="003B6F56">
      <w:pPr>
        <w:spacing w:before="180" w:after="180" w:line="240" w:lineRule="auto"/>
        <w:jc w:val="center"/>
        <w:rPr>
          <w:rFonts w:ascii="Arial" w:eastAsia="Times New Roman" w:hAnsi="Arial" w:cs="Arial"/>
          <w:color w:val="2D3B45"/>
          <w:sz w:val="24"/>
          <w:szCs w:val="24"/>
        </w:rPr>
      </w:pPr>
      <w:r w:rsidRPr="003B6F56">
        <w:rPr>
          <w:rFonts w:ascii="Arial" w:eastAsia="Times New Roman" w:hAnsi="Arial" w:cs="Arial"/>
          <w:b/>
          <w:bCs/>
          <w:color w:val="2D3B45"/>
          <w:sz w:val="24"/>
          <w:szCs w:val="24"/>
        </w:rPr>
        <w:t>SCHOOL OF INFORMATION</w:t>
      </w:r>
    </w:p>
    <w:p w:rsidR="003B6F56" w:rsidRPr="003B6F56" w:rsidRDefault="003B6F56" w:rsidP="003B6F56">
      <w:pPr>
        <w:spacing w:before="180" w:after="180" w:line="240" w:lineRule="auto"/>
        <w:jc w:val="center"/>
        <w:rPr>
          <w:rFonts w:ascii="Arial" w:eastAsia="Times New Roman" w:hAnsi="Arial" w:cs="Arial"/>
          <w:color w:val="2D3B45"/>
          <w:sz w:val="24"/>
          <w:szCs w:val="24"/>
        </w:rPr>
      </w:pPr>
      <w:r w:rsidRPr="003B6F56">
        <w:rPr>
          <w:rFonts w:ascii="Arial" w:eastAsia="Times New Roman" w:hAnsi="Arial" w:cs="Arial"/>
          <w:b/>
          <w:bCs/>
          <w:color w:val="2D3B45"/>
          <w:sz w:val="24"/>
          <w:szCs w:val="24"/>
        </w:rPr>
        <w:t>INF 322T (</w:t>
      </w:r>
      <w:r w:rsidR="00024A52">
        <w:rPr>
          <w:rFonts w:ascii="Arial" w:eastAsia="Times New Roman" w:hAnsi="Arial" w:cs="Arial"/>
          <w:b/>
          <w:bCs/>
          <w:color w:val="2D3B45"/>
          <w:sz w:val="24"/>
          <w:szCs w:val="24"/>
        </w:rPr>
        <w:t>27080</w:t>
      </w:r>
      <w:r w:rsidRPr="003B6F56">
        <w:rPr>
          <w:rFonts w:ascii="Arial" w:eastAsia="Times New Roman" w:hAnsi="Arial" w:cs="Arial"/>
          <w:b/>
          <w:bCs/>
          <w:color w:val="2D3B45"/>
          <w:sz w:val="24"/>
          <w:szCs w:val="24"/>
        </w:rPr>
        <w:t xml:space="preserve">) Children’s Literature – </w:t>
      </w:r>
      <w:proofErr w:type="gramStart"/>
      <w:r w:rsidR="00024A52">
        <w:rPr>
          <w:rFonts w:ascii="Arial" w:eastAsia="Times New Roman" w:hAnsi="Arial" w:cs="Arial"/>
          <w:b/>
          <w:bCs/>
          <w:color w:val="2D3B45"/>
          <w:sz w:val="24"/>
          <w:szCs w:val="24"/>
        </w:rPr>
        <w:t>Fall</w:t>
      </w:r>
      <w:proofErr w:type="gramEnd"/>
      <w:r w:rsidR="000B46F8">
        <w:rPr>
          <w:rFonts w:ascii="Arial" w:eastAsia="Times New Roman" w:hAnsi="Arial" w:cs="Arial"/>
          <w:b/>
          <w:bCs/>
          <w:color w:val="2D3B45"/>
          <w:sz w:val="24"/>
          <w:szCs w:val="24"/>
        </w:rPr>
        <w:t xml:space="preserve"> 2019</w:t>
      </w:r>
    </w:p>
    <w:p w:rsidR="003B6F56" w:rsidRPr="003B6F56" w:rsidRDefault="003B6F56" w:rsidP="003B6F56">
      <w:pPr>
        <w:spacing w:before="180" w:after="180" w:line="240" w:lineRule="auto"/>
        <w:jc w:val="center"/>
        <w:rPr>
          <w:rFonts w:ascii="Arial" w:eastAsia="Times New Roman" w:hAnsi="Arial" w:cs="Arial"/>
          <w:color w:val="2D3B45"/>
          <w:sz w:val="24"/>
          <w:szCs w:val="24"/>
        </w:rPr>
      </w:pPr>
      <w:r w:rsidRPr="003B6F56">
        <w:rPr>
          <w:rFonts w:ascii="Arial" w:eastAsia="Times New Roman" w:hAnsi="Arial" w:cs="Arial"/>
          <w:b/>
          <w:bCs/>
          <w:color w:val="2D3B45"/>
          <w:sz w:val="24"/>
          <w:szCs w:val="24"/>
        </w:rPr>
        <w:t xml:space="preserve">Wednesdays, 6:00-9:00 p.m. in </w:t>
      </w:r>
      <w:r w:rsidR="00C2416E">
        <w:rPr>
          <w:rFonts w:ascii="Arial" w:eastAsia="Times New Roman" w:hAnsi="Arial" w:cs="Arial"/>
          <w:b/>
          <w:bCs/>
          <w:color w:val="2D3B45"/>
          <w:sz w:val="24"/>
          <w:szCs w:val="24"/>
        </w:rPr>
        <w:t>SZB</w:t>
      </w:r>
      <w:r w:rsidRPr="003B6F56">
        <w:rPr>
          <w:rFonts w:ascii="Arial" w:eastAsia="Times New Roman" w:hAnsi="Arial" w:cs="Arial"/>
          <w:b/>
          <w:bCs/>
          <w:color w:val="2D3B45"/>
          <w:sz w:val="24"/>
          <w:szCs w:val="24"/>
        </w:rPr>
        <w:t xml:space="preserve"> </w:t>
      </w:r>
      <w:r w:rsidR="00C2416E">
        <w:rPr>
          <w:rFonts w:ascii="Arial" w:eastAsia="Times New Roman" w:hAnsi="Arial" w:cs="Arial"/>
          <w:b/>
          <w:bCs/>
          <w:color w:val="2D3B45"/>
          <w:sz w:val="24"/>
          <w:szCs w:val="24"/>
        </w:rPr>
        <w:t>330</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 </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b/>
          <w:bCs/>
          <w:color w:val="2D3B45"/>
          <w:sz w:val="24"/>
          <w:szCs w:val="24"/>
        </w:rPr>
        <w:t xml:space="preserve">Assistant Adjunct Professor: Ann </w:t>
      </w:r>
      <w:proofErr w:type="spellStart"/>
      <w:r w:rsidRPr="003B6F56">
        <w:rPr>
          <w:rFonts w:ascii="Arial" w:eastAsia="Times New Roman" w:hAnsi="Arial" w:cs="Arial"/>
          <w:b/>
          <w:bCs/>
          <w:color w:val="2D3B45"/>
          <w:sz w:val="24"/>
          <w:szCs w:val="24"/>
        </w:rPr>
        <w:t>Minner</w:t>
      </w:r>
      <w:proofErr w:type="spellEnd"/>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Office: UTA 5.460 (1616 Guadalupe)</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Office Hours: After class or by appointment.</w:t>
      </w:r>
    </w:p>
    <w:p w:rsidR="003B6F56" w:rsidRPr="003B6F56" w:rsidRDefault="003B6F56" w:rsidP="003B6F56">
      <w:pPr>
        <w:spacing w:before="180" w:after="180" w:line="240" w:lineRule="auto"/>
        <w:rPr>
          <w:rFonts w:ascii="Arial" w:eastAsia="Times New Roman" w:hAnsi="Arial" w:cs="Arial"/>
          <w:sz w:val="24"/>
          <w:szCs w:val="24"/>
        </w:rPr>
      </w:pPr>
      <w:r w:rsidRPr="003B6F56">
        <w:rPr>
          <w:rFonts w:ascii="Arial" w:eastAsia="Times New Roman" w:hAnsi="Arial" w:cs="Arial"/>
          <w:color w:val="2D3B45"/>
          <w:sz w:val="24"/>
          <w:szCs w:val="24"/>
        </w:rPr>
        <w:t>Email: </w:t>
      </w:r>
      <w:hyperlink r:id="rId9" w:history="1">
        <w:r w:rsidRPr="003B6F56">
          <w:rPr>
            <w:rFonts w:ascii="Arial" w:eastAsia="Times New Roman" w:hAnsi="Arial" w:cs="Arial"/>
            <w:sz w:val="24"/>
            <w:szCs w:val="24"/>
          </w:rPr>
          <w:t>annminner@utexas.edu</w:t>
        </w:r>
      </w:hyperlink>
    </w:p>
    <w:p w:rsidR="00351CD6" w:rsidRPr="00351CD6" w:rsidRDefault="00351CD6" w:rsidP="003B6F56">
      <w:pPr>
        <w:spacing w:before="180" w:after="180" w:line="240" w:lineRule="auto"/>
        <w:rPr>
          <w:rFonts w:ascii="Arial" w:eastAsia="Times New Roman" w:hAnsi="Arial" w:cs="Arial"/>
          <w:b/>
          <w:bCs/>
          <w:i/>
          <w:iCs/>
          <w:color w:val="2D3B45"/>
          <w:sz w:val="24"/>
          <w:szCs w:val="24"/>
        </w:rPr>
      </w:pPr>
      <w:r w:rsidRPr="00351CD6">
        <w:rPr>
          <w:rFonts w:ascii="Arial" w:eastAsia="Times New Roman" w:hAnsi="Arial" w:cs="Arial"/>
          <w:b/>
          <w:bCs/>
          <w:i/>
          <w:color w:val="2D3B45"/>
          <w:sz w:val="24"/>
          <w:szCs w:val="24"/>
        </w:rPr>
        <w:t>Email is always the best way to reach me. Since I work during the week, I will do my best to answer emails in the evenings and on weekends.</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 </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b/>
          <w:bCs/>
          <w:color w:val="2D3B45"/>
          <w:sz w:val="24"/>
          <w:szCs w:val="24"/>
        </w:rPr>
        <w:t xml:space="preserve">Teaching Assistant: The </w:t>
      </w:r>
      <w:proofErr w:type="spellStart"/>
      <w:r w:rsidRPr="003B6F56">
        <w:rPr>
          <w:rFonts w:ascii="Arial" w:eastAsia="Times New Roman" w:hAnsi="Arial" w:cs="Arial"/>
          <w:b/>
          <w:bCs/>
          <w:color w:val="2D3B45"/>
          <w:sz w:val="24"/>
          <w:szCs w:val="24"/>
        </w:rPr>
        <w:t>iSchool</w:t>
      </w:r>
      <w:proofErr w:type="spellEnd"/>
      <w:r w:rsidRPr="003B6F56">
        <w:rPr>
          <w:rFonts w:ascii="Arial" w:eastAsia="Times New Roman" w:hAnsi="Arial" w:cs="Arial"/>
          <w:b/>
          <w:bCs/>
          <w:color w:val="2D3B45"/>
          <w:sz w:val="24"/>
          <w:szCs w:val="24"/>
        </w:rPr>
        <w:t xml:space="preserve"> IT Lab TA Pool</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Office- UTA 1.210 (1616 Guadalupe)</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Office Hours: </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Monday 8:30am to 9:30pm</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Tuesday 8:30am to 9:30pm</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Wednesday 8:30am to 10pm</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Thursday 8:30am to 10pm</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Friday 8:30am to 4pm</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Sunday 12pm to 6pm</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Telephone: 512-471-3991 DURING OFFICE HOURS ONLY</w:t>
      </w:r>
    </w:p>
    <w:p w:rsidR="004408ED" w:rsidRDefault="003B6F56" w:rsidP="003B6F56">
      <w:pPr>
        <w:spacing w:before="180" w:after="180" w:line="240" w:lineRule="auto"/>
        <w:rPr>
          <w:rFonts w:ascii="Arial" w:eastAsia="Times New Roman" w:hAnsi="Arial" w:cs="Arial"/>
          <w:sz w:val="24"/>
          <w:szCs w:val="24"/>
        </w:rPr>
      </w:pPr>
      <w:r w:rsidRPr="003B6F56">
        <w:rPr>
          <w:rFonts w:ascii="Arial" w:eastAsia="Times New Roman" w:hAnsi="Arial" w:cs="Arial"/>
          <w:color w:val="2D3B45"/>
          <w:sz w:val="24"/>
          <w:szCs w:val="24"/>
        </w:rPr>
        <w:t>Email: </w:t>
      </w:r>
      <w:hyperlink r:id="rId10" w:history="1">
        <w:r w:rsidRPr="003B6F56">
          <w:rPr>
            <w:rFonts w:ascii="Arial" w:eastAsia="Times New Roman" w:hAnsi="Arial" w:cs="Arial"/>
            <w:sz w:val="24"/>
            <w:szCs w:val="24"/>
          </w:rPr>
          <w:t>ta_pool@ischool.utexas.edu</w:t>
        </w:r>
      </w:hyperlink>
    </w:p>
    <w:p w:rsidR="004408ED" w:rsidRDefault="004408ED" w:rsidP="003B6F56">
      <w:pPr>
        <w:spacing w:before="180" w:after="180" w:line="240" w:lineRule="auto"/>
        <w:rPr>
          <w:rFonts w:ascii="Arial" w:eastAsia="Times New Roman" w:hAnsi="Arial" w:cs="Arial"/>
          <w:sz w:val="24"/>
          <w:szCs w:val="24"/>
        </w:rPr>
      </w:pPr>
    </w:p>
    <w:p w:rsidR="003B6F56" w:rsidRPr="004408ED" w:rsidRDefault="003B6F56" w:rsidP="003B6F56">
      <w:pPr>
        <w:spacing w:before="180" w:after="180" w:line="240" w:lineRule="auto"/>
        <w:rPr>
          <w:rFonts w:ascii="Arial" w:eastAsia="Times New Roman" w:hAnsi="Arial" w:cs="Arial"/>
          <w:sz w:val="24"/>
          <w:szCs w:val="24"/>
        </w:rPr>
      </w:pPr>
      <w:r w:rsidRPr="003B6F56">
        <w:rPr>
          <w:rFonts w:ascii="Arial" w:eastAsia="Times New Roman" w:hAnsi="Arial" w:cs="Arial"/>
          <w:b/>
          <w:bCs/>
          <w:i/>
          <w:iCs/>
          <w:color w:val="2D3B45"/>
          <w:sz w:val="24"/>
          <w:szCs w:val="24"/>
        </w:rPr>
        <w:t>For all email correspondence to the Professor and the TA Pool, please use a descriptive subject line that includes INF 322T (for example: INF 322T Question). Please include your name and UT EID in the correspondence.</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 </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b/>
          <w:bCs/>
          <w:color w:val="2D3B45"/>
          <w:sz w:val="24"/>
          <w:szCs w:val="24"/>
        </w:rPr>
        <w:t>COURSE DESCRIPTION AND REQUIRMENTS</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lastRenderedPageBreak/>
        <w:t> </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u w:val="single"/>
        </w:rPr>
        <w:t>Description:</w:t>
      </w:r>
      <w:r w:rsidRPr="003B6F56">
        <w:rPr>
          <w:rFonts w:ascii="Arial" w:eastAsia="Times New Roman" w:hAnsi="Arial" w:cs="Arial"/>
          <w:color w:val="2D3B45"/>
          <w:sz w:val="24"/>
          <w:szCs w:val="24"/>
          <w:u w:val="single"/>
        </w:rPr>
        <w:br/>
      </w:r>
      <w:r w:rsidRPr="003B6F56">
        <w:rPr>
          <w:rFonts w:ascii="Arial" w:eastAsia="Times New Roman" w:hAnsi="Arial" w:cs="Arial"/>
          <w:color w:val="2D3B45"/>
          <w:sz w:val="24"/>
          <w:szCs w:val="24"/>
        </w:rPr>
        <w:br/>
        <w:t>Children’s Literature (INF 322T) is a survey course in the evaluation, selection, and proper and creative use of books and other media with children ages 0 to 14.</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u w:val="single"/>
        </w:rPr>
        <w:t>Objectives:</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In this course, students will engage in extensive reading of children's books to:</w:t>
      </w:r>
    </w:p>
    <w:p w:rsidR="003B6F56" w:rsidRPr="003B6F56" w:rsidRDefault="003B6F56" w:rsidP="003B6F56">
      <w:pPr>
        <w:numPr>
          <w:ilvl w:val="0"/>
          <w:numId w:val="1"/>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color w:val="2D3B45"/>
          <w:sz w:val="24"/>
          <w:szCs w:val="24"/>
        </w:rPr>
        <w:t>develop their capacity to critically read, analyze, and respond to a diverse body of literature</w:t>
      </w:r>
    </w:p>
    <w:p w:rsidR="003B6F56" w:rsidRPr="003B6F56" w:rsidRDefault="003B6F56" w:rsidP="003B6F56">
      <w:pPr>
        <w:numPr>
          <w:ilvl w:val="0"/>
          <w:numId w:val="1"/>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color w:val="2D3B45"/>
          <w:sz w:val="24"/>
          <w:szCs w:val="24"/>
        </w:rPr>
        <w:t>identify and evaluate the elements of various genres of children’s literature</w:t>
      </w:r>
    </w:p>
    <w:p w:rsidR="003B6F56" w:rsidRPr="003B6F56" w:rsidRDefault="003B6F56" w:rsidP="003B6F56">
      <w:pPr>
        <w:numPr>
          <w:ilvl w:val="0"/>
          <w:numId w:val="1"/>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color w:val="2D3B45"/>
          <w:sz w:val="24"/>
          <w:szCs w:val="24"/>
        </w:rPr>
        <w:t>apply knowledge of children, their development, and interests to the selection and recommendation of appropriate literature</w:t>
      </w:r>
    </w:p>
    <w:p w:rsidR="003B6F56" w:rsidRPr="003B6F56" w:rsidRDefault="003B6F56" w:rsidP="003B6F56">
      <w:pPr>
        <w:numPr>
          <w:ilvl w:val="0"/>
          <w:numId w:val="1"/>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color w:val="2D3B45"/>
          <w:sz w:val="24"/>
          <w:szCs w:val="24"/>
        </w:rPr>
        <w:t>apply knowledge of selection and evaluation criteria to books created for children</w:t>
      </w:r>
    </w:p>
    <w:p w:rsidR="003B6F56" w:rsidRPr="003B6F56" w:rsidRDefault="003B6F56" w:rsidP="003B6F56">
      <w:pPr>
        <w:numPr>
          <w:ilvl w:val="0"/>
          <w:numId w:val="1"/>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color w:val="2D3B45"/>
          <w:sz w:val="24"/>
          <w:szCs w:val="24"/>
        </w:rPr>
        <w:t>choose and create activities to use in the K-8 classroom to extend children's knowledge and appreciation for literature</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u w:val="single"/>
        </w:rPr>
        <w:t>Expectations:</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INF 322T: Children’s Literature is not a lecture course. Instead, classes are student-centered and rely heavily on whole class discussions, small group work, and individual writing and reflection. During class, you will be expected to collaborate with your peers, think critically about the course material, and respond to works of children’s literature in a variety of ways. Come prepared to participate and to play an active role in your own learning.</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While in class, the focus of your attention should be on the course material and assigned classroom activities. Much of the work you do will require the use of a laptop or other device. Plan to use your laptop or other device only for our in-class work. It is considered unprofessional and can also be a distraction to others to use your device for other activities during class.</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Be courteous to others during class discussions. All student contributions to the discussion are valued in this course. Students are expected to be respectful of other students and their opinions.</w:t>
      </w:r>
    </w:p>
    <w:p w:rsidR="003B6F56" w:rsidRPr="004408ED" w:rsidRDefault="00666B53" w:rsidP="003B6F56">
      <w:pPr>
        <w:spacing w:before="180" w:after="180" w:line="240" w:lineRule="auto"/>
        <w:rPr>
          <w:rFonts w:ascii="Arial" w:eastAsia="Times New Roman" w:hAnsi="Arial" w:cs="Arial"/>
          <w:sz w:val="24"/>
          <w:szCs w:val="24"/>
        </w:rPr>
      </w:pPr>
      <w:hyperlink r:id="rId11" w:tooltip="Required Readings" w:history="1">
        <w:r w:rsidR="003B6F56" w:rsidRPr="003B6F56">
          <w:rPr>
            <w:rFonts w:ascii="Arial" w:eastAsia="Times New Roman" w:hAnsi="Arial" w:cs="Arial"/>
            <w:sz w:val="24"/>
            <w:szCs w:val="24"/>
            <w:u w:val="single"/>
          </w:rPr>
          <w:t>Readings:</w:t>
        </w:r>
      </w:hyperlink>
    </w:p>
    <w:p w:rsidR="003B6F56" w:rsidRPr="003B6F56" w:rsidRDefault="003B6F56" w:rsidP="003B6F56">
      <w:pPr>
        <w:numPr>
          <w:ilvl w:val="0"/>
          <w:numId w:val="2"/>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color w:val="2D3B45"/>
          <w:sz w:val="24"/>
          <w:szCs w:val="24"/>
        </w:rPr>
        <w:t>Required Textbook: </w:t>
      </w:r>
      <w:r w:rsidRPr="003B6F56">
        <w:rPr>
          <w:rFonts w:ascii="Arial" w:eastAsia="Times New Roman" w:hAnsi="Arial" w:cs="Arial"/>
          <w:i/>
          <w:iCs/>
          <w:color w:val="2D3B45"/>
          <w:sz w:val="24"/>
          <w:szCs w:val="24"/>
        </w:rPr>
        <w:t>Essentials of Children’s Literature</w:t>
      </w:r>
      <w:r w:rsidRPr="003B6F56">
        <w:rPr>
          <w:rFonts w:ascii="Arial" w:eastAsia="Times New Roman" w:hAnsi="Arial" w:cs="Arial"/>
          <w:color w:val="2D3B45"/>
          <w:sz w:val="24"/>
          <w:szCs w:val="24"/>
        </w:rPr>
        <w:t>, 9</w:t>
      </w:r>
      <w:r w:rsidRPr="003B6F56">
        <w:rPr>
          <w:rFonts w:ascii="Arial" w:eastAsia="Times New Roman" w:hAnsi="Arial" w:cs="Arial"/>
          <w:color w:val="2D3B45"/>
          <w:sz w:val="18"/>
          <w:szCs w:val="18"/>
          <w:vertAlign w:val="superscript"/>
        </w:rPr>
        <w:t>th</w:t>
      </w:r>
      <w:r w:rsidRPr="003B6F56">
        <w:rPr>
          <w:rFonts w:ascii="Arial" w:eastAsia="Times New Roman" w:hAnsi="Arial" w:cs="Arial"/>
          <w:color w:val="2D3B45"/>
          <w:sz w:val="24"/>
          <w:szCs w:val="24"/>
        </w:rPr>
        <w:t>, (2018), by Kathy G. Short, Carol Lynch-Brown, &amp; Carl M. Tomlinson</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 </w:t>
      </w:r>
    </w:p>
    <w:p w:rsidR="003B6F56" w:rsidRPr="004408ED" w:rsidRDefault="003B6F56" w:rsidP="004408ED">
      <w:pPr>
        <w:numPr>
          <w:ilvl w:val="0"/>
          <w:numId w:val="3"/>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color w:val="2D3B45"/>
          <w:sz w:val="24"/>
          <w:szCs w:val="24"/>
        </w:rPr>
        <w:t>Required Canvas Readings: Additional reading assignments will be posted to this site. There is no printed course packet for this course.</w:t>
      </w:r>
    </w:p>
    <w:p w:rsidR="003B6F56" w:rsidRPr="003B6F56" w:rsidRDefault="003B6F56" w:rsidP="003B6F56">
      <w:pPr>
        <w:numPr>
          <w:ilvl w:val="0"/>
          <w:numId w:val="4"/>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color w:val="2D3B45"/>
          <w:sz w:val="24"/>
          <w:szCs w:val="24"/>
        </w:rPr>
        <w:lastRenderedPageBreak/>
        <w:t>Required Children’s Books:</w:t>
      </w:r>
    </w:p>
    <w:p w:rsidR="003B6F56" w:rsidRPr="003B6F56" w:rsidRDefault="003B6F56" w:rsidP="003B6F56">
      <w:pPr>
        <w:numPr>
          <w:ilvl w:val="0"/>
          <w:numId w:val="5"/>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i/>
          <w:iCs/>
          <w:color w:val="2D3B45"/>
          <w:sz w:val="24"/>
          <w:szCs w:val="24"/>
        </w:rPr>
        <w:t>Charlotte’s Web</w:t>
      </w:r>
      <w:r w:rsidRPr="003B6F56">
        <w:rPr>
          <w:rFonts w:ascii="Arial" w:eastAsia="Times New Roman" w:hAnsi="Arial" w:cs="Arial"/>
          <w:color w:val="2D3B45"/>
          <w:sz w:val="24"/>
          <w:szCs w:val="24"/>
        </w:rPr>
        <w:t> by E.B. White</w:t>
      </w:r>
    </w:p>
    <w:p w:rsidR="003B6F56" w:rsidRPr="003B6F56" w:rsidRDefault="003B6F56" w:rsidP="003B6F56">
      <w:pPr>
        <w:numPr>
          <w:ilvl w:val="0"/>
          <w:numId w:val="5"/>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i/>
          <w:iCs/>
          <w:color w:val="2D3B45"/>
          <w:sz w:val="24"/>
          <w:szCs w:val="24"/>
        </w:rPr>
        <w:t>The Wednesday Wars </w:t>
      </w:r>
      <w:r w:rsidRPr="003B6F56">
        <w:rPr>
          <w:rFonts w:ascii="Arial" w:eastAsia="Times New Roman" w:hAnsi="Arial" w:cs="Arial"/>
          <w:color w:val="2D3B45"/>
          <w:sz w:val="24"/>
          <w:szCs w:val="24"/>
        </w:rPr>
        <w:t>by Gary Schmidt</w:t>
      </w:r>
    </w:p>
    <w:p w:rsidR="008929C3" w:rsidRPr="003B6F56" w:rsidRDefault="008929C3" w:rsidP="008929C3">
      <w:pPr>
        <w:numPr>
          <w:ilvl w:val="0"/>
          <w:numId w:val="5"/>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i/>
          <w:iCs/>
          <w:color w:val="2D3B45"/>
          <w:sz w:val="24"/>
          <w:szCs w:val="24"/>
        </w:rPr>
        <w:t>Harry Potter and the Sorcerer's Stone</w:t>
      </w:r>
      <w:r w:rsidRPr="003B6F56">
        <w:rPr>
          <w:rFonts w:ascii="Arial" w:eastAsia="Times New Roman" w:hAnsi="Arial" w:cs="Arial"/>
          <w:color w:val="2D3B45"/>
          <w:sz w:val="24"/>
          <w:szCs w:val="24"/>
        </w:rPr>
        <w:t> by J. K. Rowling</w:t>
      </w:r>
    </w:p>
    <w:p w:rsidR="003B6F56" w:rsidRPr="003B6F56" w:rsidRDefault="003B6F56" w:rsidP="003B6F56">
      <w:pPr>
        <w:numPr>
          <w:ilvl w:val="0"/>
          <w:numId w:val="5"/>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i/>
          <w:iCs/>
          <w:color w:val="2D3B45"/>
          <w:sz w:val="24"/>
          <w:szCs w:val="24"/>
        </w:rPr>
        <w:t>The Crossover</w:t>
      </w:r>
      <w:r w:rsidRPr="003B6F56">
        <w:rPr>
          <w:rFonts w:ascii="Arial" w:eastAsia="Times New Roman" w:hAnsi="Arial" w:cs="Arial"/>
          <w:color w:val="2D3B45"/>
          <w:sz w:val="24"/>
          <w:szCs w:val="24"/>
        </w:rPr>
        <w:t> by Kwame Alexander</w:t>
      </w:r>
    </w:p>
    <w:p w:rsidR="003B6F56" w:rsidRPr="003B6F56" w:rsidRDefault="003B6F56" w:rsidP="003B6F56">
      <w:pPr>
        <w:numPr>
          <w:ilvl w:val="0"/>
          <w:numId w:val="5"/>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i/>
          <w:iCs/>
          <w:color w:val="2D3B45"/>
          <w:sz w:val="24"/>
          <w:szCs w:val="24"/>
        </w:rPr>
        <w:t>Wonder</w:t>
      </w:r>
      <w:r w:rsidRPr="003B6F56">
        <w:rPr>
          <w:rFonts w:ascii="Arial" w:eastAsia="Times New Roman" w:hAnsi="Arial" w:cs="Arial"/>
          <w:color w:val="2D3B45"/>
          <w:sz w:val="24"/>
          <w:szCs w:val="24"/>
        </w:rPr>
        <w:t> by R.J. Palacio</w:t>
      </w:r>
    </w:p>
    <w:p w:rsidR="003B6F56" w:rsidRPr="003B6F56" w:rsidRDefault="003B6F56" w:rsidP="003B6F56">
      <w:pPr>
        <w:numPr>
          <w:ilvl w:val="0"/>
          <w:numId w:val="5"/>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i/>
          <w:iCs/>
          <w:color w:val="2D3B45"/>
          <w:sz w:val="24"/>
          <w:szCs w:val="24"/>
        </w:rPr>
        <w:t>Better Nate Than Ever</w:t>
      </w:r>
      <w:r w:rsidRPr="003B6F56">
        <w:rPr>
          <w:rFonts w:ascii="Arial" w:eastAsia="Times New Roman" w:hAnsi="Arial" w:cs="Arial"/>
          <w:color w:val="2D3B45"/>
          <w:sz w:val="24"/>
          <w:szCs w:val="24"/>
        </w:rPr>
        <w:t xml:space="preserve"> by Tim </w:t>
      </w:r>
      <w:proofErr w:type="spellStart"/>
      <w:r w:rsidRPr="003B6F56">
        <w:rPr>
          <w:rFonts w:ascii="Arial" w:eastAsia="Times New Roman" w:hAnsi="Arial" w:cs="Arial"/>
          <w:color w:val="2D3B45"/>
          <w:sz w:val="24"/>
          <w:szCs w:val="24"/>
        </w:rPr>
        <w:t>Federle</w:t>
      </w:r>
      <w:proofErr w:type="spellEnd"/>
    </w:p>
    <w:p w:rsidR="003B6F56" w:rsidRPr="003B6F56" w:rsidRDefault="003B6F56" w:rsidP="003B6F56">
      <w:pPr>
        <w:numPr>
          <w:ilvl w:val="0"/>
          <w:numId w:val="5"/>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i/>
          <w:iCs/>
          <w:color w:val="2D3B45"/>
          <w:sz w:val="24"/>
          <w:szCs w:val="24"/>
        </w:rPr>
        <w:t xml:space="preserve">The Tale of </w:t>
      </w:r>
      <w:proofErr w:type="spellStart"/>
      <w:r w:rsidRPr="003B6F56">
        <w:rPr>
          <w:rFonts w:ascii="Arial" w:eastAsia="Times New Roman" w:hAnsi="Arial" w:cs="Arial"/>
          <w:i/>
          <w:iCs/>
          <w:color w:val="2D3B45"/>
          <w:sz w:val="24"/>
          <w:szCs w:val="24"/>
        </w:rPr>
        <w:t>Despereaux</w:t>
      </w:r>
      <w:proofErr w:type="spellEnd"/>
      <w:r w:rsidRPr="003B6F56">
        <w:rPr>
          <w:rFonts w:ascii="Arial" w:eastAsia="Times New Roman" w:hAnsi="Arial" w:cs="Arial"/>
          <w:color w:val="2D3B45"/>
          <w:sz w:val="24"/>
          <w:szCs w:val="24"/>
        </w:rPr>
        <w:t xml:space="preserve"> by Kate </w:t>
      </w:r>
      <w:proofErr w:type="spellStart"/>
      <w:r w:rsidRPr="003B6F56">
        <w:rPr>
          <w:rFonts w:ascii="Arial" w:eastAsia="Times New Roman" w:hAnsi="Arial" w:cs="Arial"/>
          <w:color w:val="2D3B45"/>
          <w:sz w:val="24"/>
          <w:szCs w:val="24"/>
        </w:rPr>
        <w:t>DiCamillo</w:t>
      </w:r>
      <w:proofErr w:type="spellEnd"/>
    </w:p>
    <w:p w:rsidR="003B6F56" w:rsidRPr="003B6F56" w:rsidRDefault="003B6F56" w:rsidP="003B6F56">
      <w:pPr>
        <w:numPr>
          <w:ilvl w:val="0"/>
          <w:numId w:val="5"/>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i/>
          <w:iCs/>
          <w:color w:val="2D3B45"/>
          <w:sz w:val="24"/>
          <w:szCs w:val="24"/>
        </w:rPr>
        <w:t>The Giver</w:t>
      </w:r>
      <w:r w:rsidRPr="003B6F56">
        <w:rPr>
          <w:rFonts w:ascii="Arial" w:eastAsia="Times New Roman" w:hAnsi="Arial" w:cs="Arial"/>
          <w:color w:val="2D3B45"/>
          <w:sz w:val="24"/>
          <w:szCs w:val="24"/>
        </w:rPr>
        <w:t> by Lois Lowry</w:t>
      </w:r>
    </w:p>
    <w:p w:rsidR="003B6F56" w:rsidRPr="003B6F56" w:rsidRDefault="003B6F56" w:rsidP="003B6F56">
      <w:pPr>
        <w:numPr>
          <w:ilvl w:val="0"/>
          <w:numId w:val="5"/>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i/>
          <w:iCs/>
          <w:color w:val="2D3B45"/>
          <w:sz w:val="24"/>
          <w:szCs w:val="24"/>
        </w:rPr>
        <w:t>Esperanza Rising</w:t>
      </w:r>
      <w:r w:rsidRPr="003B6F56">
        <w:rPr>
          <w:rFonts w:ascii="Arial" w:eastAsia="Times New Roman" w:hAnsi="Arial" w:cs="Arial"/>
          <w:color w:val="2D3B45"/>
          <w:sz w:val="24"/>
          <w:szCs w:val="24"/>
        </w:rPr>
        <w:t> by Pam Muñoz Ryan</w:t>
      </w:r>
    </w:p>
    <w:p w:rsidR="003B6F56" w:rsidRPr="003B6F56" w:rsidRDefault="003B6F56" w:rsidP="003B6F56">
      <w:pPr>
        <w:numPr>
          <w:ilvl w:val="0"/>
          <w:numId w:val="5"/>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i/>
          <w:iCs/>
          <w:color w:val="2D3B45"/>
          <w:sz w:val="24"/>
          <w:szCs w:val="24"/>
        </w:rPr>
        <w:t>Brown Girl Dreaming </w:t>
      </w:r>
      <w:r w:rsidRPr="003B6F56">
        <w:rPr>
          <w:rFonts w:ascii="Arial" w:eastAsia="Times New Roman" w:hAnsi="Arial" w:cs="Arial"/>
          <w:color w:val="2D3B45"/>
          <w:sz w:val="24"/>
          <w:szCs w:val="24"/>
        </w:rPr>
        <w:t>by Jacqueline Woodson</w:t>
      </w:r>
    </w:p>
    <w:p w:rsidR="003B6F56" w:rsidRPr="004408ED" w:rsidRDefault="003B6F56" w:rsidP="004408ED">
      <w:pPr>
        <w:numPr>
          <w:ilvl w:val="0"/>
          <w:numId w:val="5"/>
        </w:numPr>
        <w:spacing w:before="100" w:beforeAutospacing="1" w:after="100" w:afterAutospacing="1" w:line="240" w:lineRule="auto"/>
        <w:ind w:left="375"/>
        <w:rPr>
          <w:rFonts w:ascii="Arial" w:eastAsia="Times New Roman" w:hAnsi="Arial" w:cs="Arial"/>
          <w:color w:val="2D3B45"/>
          <w:sz w:val="24"/>
          <w:szCs w:val="24"/>
        </w:rPr>
      </w:pPr>
      <w:r w:rsidRPr="003B6F56">
        <w:rPr>
          <w:rFonts w:ascii="Arial" w:eastAsia="Times New Roman" w:hAnsi="Arial" w:cs="Arial"/>
          <w:i/>
          <w:iCs/>
          <w:color w:val="2D3B45"/>
          <w:sz w:val="24"/>
          <w:szCs w:val="24"/>
        </w:rPr>
        <w:t xml:space="preserve">El </w:t>
      </w:r>
      <w:proofErr w:type="spellStart"/>
      <w:r w:rsidRPr="003B6F56">
        <w:rPr>
          <w:rFonts w:ascii="Arial" w:eastAsia="Times New Roman" w:hAnsi="Arial" w:cs="Arial"/>
          <w:i/>
          <w:iCs/>
          <w:color w:val="2D3B45"/>
          <w:sz w:val="24"/>
          <w:szCs w:val="24"/>
        </w:rPr>
        <w:t>Deafo</w:t>
      </w:r>
      <w:proofErr w:type="spellEnd"/>
      <w:r w:rsidRPr="003B6F56">
        <w:rPr>
          <w:rFonts w:ascii="Arial" w:eastAsia="Times New Roman" w:hAnsi="Arial" w:cs="Arial"/>
          <w:i/>
          <w:iCs/>
          <w:color w:val="2D3B45"/>
          <w:sz w:val="24"/>
          <w:szCs w:val="24"/>
        </w:rPr>
        <w:t> </w:t>
      </w:r>
      <w:r w:rsidRPr="003B6F56">
        <w:rPr>
          <w:rFonts w:ascii="Arial" w:eastAsia="Times New Roman" w:hAnsi="Arial" w:cs="Arial"/>
          <w:color w:val="2D3B45"/>
          <w:sz w:val="24"/>
          <w:szCs w:val="24"/>
        </w:rPr>
        <w:t xml:space="preserve">by </w:t>
      </w:r>
      <w:proofErr w:type="spellStart"/>
      <w:r w:rsidRPr="003B6F56">
        <w:rPr>
          <w:rFonts w:ascii="Arial" w:eastAsia="Times New Roman" w:hAnsi="Arial" w:cs="Arial"/>
          <w:color w:val="2D3B45"/>
          <w:sz w:val="24"/>
          <w:szCs w:val="24"/>
        </w:rPr>
        <w:t>Cece</w:t>
      </w:r>
      <w:proofErr w:type="spellEnd"/>
      <w:r w:rsidRPr="003B6F56">
        <w:rPr>
          <w:rFonts w:ascii="Arial" w:eastAsia="Times New Roman" w:hAnsi="Arial" w:cs="Arial"/>
          <w:color w:val="2D3B45"/>
          <w:sz w:val="24"/>
          <w:szCs w:val="24"/>
        </w:rPr>
        <w:t xml:space="preserve"> Bell</w:t>
      </w:r>
      <w:r w:rsidRPr="004408ED">
        <w:rPr>
          <w:rFonts w:ascii="Arial" w:eastAsia="Times New Roman" w:hAnsi="Arial" w:cs="Arial"/>
          <w:color w:val="2D3B45"/>
          <w:sz w:val="24"/>
          <w:szCs w:val="24"/>
        </w:rPr>
        <w:t> </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We will read these children's books in the order listed above. Please see the </w:t>
      </w:r>
      <w:hyperlink r:id="rId12" w:tooltip="Schedule" w:history="1">
        <w:r w:rsidRPr="003B6F56">
          <w:rPr>
            <w:rFonts w:ascii="Arial" w:eastAsia="Times New Roman" w:hAnsi="Arial" w:cs="Arial"/>
            <w:sz w:val="24"/>
            <w:szCs w:val="24"/>
          </w:rPr>
          <w:t>schedule</w:t>
        </w:r>
      </w:hyperlink>
      <w:r w:rsidRPr="003B6F56">
        <w:rPr>
          <w:rFonts w:ascii="Arial" w:eastAsia="Times New Roman" w:hAnsi="Arial" w:cs="Arial"/>
          <w:sz w:val="24"/>
          <w:szCs w:val="24"/>
        </w:rPr>
        <w:t> f</w:t>
      </w:r>
      <w:r w:rsidRPr="003B6F56">
        <w:rPr>
          <w:rFonts w:ascii="Arial" w:eastAsia="Times New Roman" w:hAnsi="Arial" w:cs="Arial"/>
          <w:color w:val="2D3B45"/>
          <w:sz w:val="24"/>
          <w:szCs w:val="24"/>
        </w:rPr>
        <w:t>or more details.</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 </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Final grades will be determined on the basis of the following rubric. Please note: to ensure fairness, all numbers are absolute, and will not be rounded up or down at any stage. Thus a B- will be inclusive of all scores of 80.000 through 83.999. The University does not recognize the grade of A+.</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A = 94-100</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A- = 90-93</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B+ = 87-89</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B = 84-86</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B- = 80-83</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C+ = 77-79</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C = 74-76</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C- = 70-73</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D+ = 67-69</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D = 64-66</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D- = 60-63</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F = 0-60</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 </w:t>
      </w:r>
    </w:p>
    <w:p w:rsid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 xml:space="preserve">Students taking the class CR/F must earn at least a 60 average to earn a CR. (Graduate students must earn at least a 70 average to earn a CR.) The grade of X </w:t>
      </w:r>
      <w:r w:rsidRPr="003B6F56">
        <w:rPr>
          <w:rFonts w:ascii="Arial" w:eastAsia="Times New Roman" w:hAnsi="Arial" w:cs="Arial"/>
          <w:color w:val="2D3B45"/>
          <w:sz w:val="24"/>
          <w:szCs w:val="24"/>
        </w:rPr>
        <w:lastRenderedPageBreak/>
        <w:t>(incomplete) will be given only in cases of emergencies that have been reported at the time of the emergency.</w:t>
      </w:r>
    </w:p>
    <w:p w:rsidR="004408ED" w:rsidRPr="003B6F56" w:rsidRDefault="004408ED" w:rsidP="003B6F56">
      <w:pPr>
        <w:spacing w:before="180" w:after="180" w:line="240" w:lineRule="auto"/>
        <w:rPr>
          <w:rFonts w:ascii="Arial" w:eastAsia="Times New Roman" w:hAnsi="Arial" w:cs="Arial"/>
          <w:color w:val="2D3B45"/>
          <w:sz w:val="24"/>
          <w:szCs w:val="24"/>
        </w:rPr>
      </w:pP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Grades will be based on:</w:t>
      </w:r>
    </w:p>
    <w:tbl>
      <w:tblPr>
        <w:tblW w:w="5625" w:type="dxa"/>
        <w:tblCellSpacing w:w="15" w:type="dxa"/>
        <w:tblBorders>
          <w:top w:val="dashed" w:sz="6" w:space="0" w:color="888888"/>
          <w:left w:val="dashed" w:sz="6" w:space="0" w:color="888888"/>
          <w:bottom w:val="dashed" w:sz="6" w:space="0" w:color="888888"/>
          <w:right w:val="dashed" w:sz="6" w:space="0" w:color="888888"/>
        </w:tblBorders>
        <w:tblCellMar>
          <w:top w:w="15" w:type="dxa"/>
          <w:left w:w="15" w:type="dxa"/>
          <w:bottom w:w="15" w:type="dxa"/>
          <w:right w:w="15" w:type="dxa"/>
        </w:tblCellMar>
        <w:tblLook w:val="04A0" w:firstRow="1" w:lastRow="0" w:firstColumn="1" w:lastColumn="0" w:noHBand="0" w:noVBand="1"/>
      </w:tblPr>
      <w:tblGrid>
        <w:gridCol w:w="4722"/>
        <w:gridCol w:w="903"/>
      </w:tblGrid>
      <w:tr w:rsidR="003B6F56" w:rsidRPr="003B6F56" w:rsidTr="003B6F56">
        <w:trPr>
          <w:trHeight w:val="300"/>
          <w:tblCellSpacing w:w="15" w:type="dxa"/>
        </w:trPr>
        <w:tc>
          <w:tcPr>
            <w:tcW w:w="0" w:type="auto"/>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Online Modules and </w:t>
            </w:r>
            <w:hyperlink r:id="rId13" w:history="1">
              <w:r w:rsidRPr="003B6F56">
                <w:rPr>
                  <w:rFonts w:ascii="Arial" w:eastAsia="Times New Roman" w:hAnsi="Arial" w:cs="Arial"/>
                  <w:color w:val="2D3B45"/>
                  <w:sz w:val="24"/>
                  <w:szCs w:val="24"/>
                </w:rPr>
                <w:t>Quizzes</w:t>
              </w:r>
            </w:hyperlink>
          </w:p>
        </w:tc>
        <w:tc>
          <w:tcPr>
            <w:tcW w:w="0" w:type="auto"/>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20%</w:t>
            </w:r>
          </w:p>
        </w:tc>
      </w:tr>
      <w:tr w:rsidR="003B6F56" w:rsidRPr="003B6F56" w:rsidTr="003B6F56">
        <w:trPr>
          <w:trHeight w:val="300"/>
          <w:tblCellSpacing w:w="15" w:type="dxa"/>
        </w:trPr>
        <w:tc>
          <w:tcPr>
            <w:tcW w:w="0" w:type="auto"/>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In-Class Participation and Activities</w:t>
            </w:r>
          </w:p>
        </w:tc>
        <w:tc>
          <w:tcPr>
            <w:tcW w:w="0" w:type="auto"/>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40%</w:t>
            </w:r>
          </w:p>
        </w:tc>
      </w:tr>
      <w:tr w:rsidR="003B6F56" w:rsidRPr="003B6F56" w:rsidTr="003B6F56">
        <w:trPr>
          <w:trHeight w:val="300"/>
          <w:tblCellSpacing w:w="15" w:type="dxa"/>
        </w:trPr>
        <w:tc>
          <w:tcPr>
            <w:tcW w:w="0" w:type="auto"/>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Midterm Exam</w:t>
            </w:r>
          </w:p>
        </w:tc>
        <w:tc>
          <w:tcPr>
            <w:tcW w:w="0" w:type="auto"/>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20%</w:t>
            </w:r>
          </w:p>
        </w:tc>
      </w:tr>
      <w:tr w:rsidR="003B6F56" w:rsidRPr="003B6F56" w:rsidTr="003B6F56">
        <w:trPr>
          <w:trHeight w:val="300"/>
          <w:tblCellSpacing w:w="15" w:type="dxa"/>
        </w:trPr>
        <w:tc>
          <w:tcPr>
            <w:tcW w:w="0" w:type="auto"/>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Final Exam</w:t>
            </w:r>
          </w:p>
        </w:tc>
        <w:tc>
          <w:tcPr>
            <w:tcW w:w="0" w:type="auto"/>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20%</w:t>
            </w:r>
          </w:p>
        </w:tc>
      </w:tr>
      <w:tr w:rsidR="003B6F56" w:rsidRPr="003B6F56" w:rsidTr="003B6F56">
        <w:trPr>
          <w:trHeight w:val="300"/>
          <w:tblCellSpacing w:w="15" w:type="dxa"/>
        </w:trPr>
        <w:tc>
          <w:tcPr>
            <w:tcW w:w="0" w:type="auto"/>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b/>
                <w:bCs/>
                <w:color w:val="2D3B45"/>
                <w:sz w:val="24"/>
                <w:szCs w:val="24"/>
              </w:rPr>
              <w:t>Total</w:t>
            </w:r>
          </w:p>
        </w:tc>
        <w:tc>
          <w:tcPr>
            <w:tcW w:w="0" w:type="auto"/>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b/>
                <w:bCs/>
                <w:color w:val="2D3B45"/>
                <w:sz w:val="24"/>
                <w:szCs w:val="24"/>
              </w:rPr>
              <w:t>100%</w:t>
            </w:r>
          </w:p>
        </w:tc>
      </w:tr>
    </w:tbl>
    <w:p w:rsidR="004408ED"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 </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u w:val="single"/>
        </w:rPr>
        <w:t>Online Assignments and Quizzes (20%)</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Modules for each week’s material will be posted on Canvas throughout the course. These may include readings, videos, and short assignments. Each module will include a brief open-book quiz on the assigned readings. These quizzes must be completed prior to the start of class each week.</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u w:val="single"/>
        </w:rPr>
        <w:t>In-Class Participation and Activities (40%)</w:t>
      </w:r>
    </w:p>
    <w:p w:rsidR="003B6F56" w:rsidRDefault="003B6F56" w:rsidP="003B6F56">
      <w:pPr>
        <w:spacing w:before="180" w:after="180" w:line="240" w:lineRule="auto"/>
        <w:rPr>
          <w:rFonts w:ascii="Arial" w:eastAsia="Times New Roman" w:hAnsi="Arial" w:cs="Arial"/>
          <w:i/>
          <w:iCs/>
          <w:color w:val="2D3B45"/>
          <w:sz w:val="24"/>
          <w:szCs w:val="24"/>
        </w:rPr>
      </w:pPr>
      <w:r w:rsidRPr="003B6F56">
        <w:rPr>
          <w:rFonts w:ascii="Arial" w:eastAsia="Times New Roman" w:hAnsi="Arial" w:cs="Arial"/>
          <w:color w:val="2D3B45"/>
          <w:sz w:val="24"/>
          <w:szCs w:val="24"/>
        </w:rPr>
        <w:t>We will use our in-class time to build upon the assigned readings and explore the course material in more depth. In most cases, students will be completing individual or small group activities in-class as well as engaging in discussions and group assignments. Partner and in-class assignments </w:t>
      </w:r>
      <w:r w:rsidRPr="003B6F56">
        <w:rPr>
          <w:rFonts w:ascii="Arial" w:eastAsia="Times New Roman" w:hAnsi="Arial" w:cs="Arial"/>
          <w:i/>
          <w:iCs/>
          <w:color w:val="2D3B45"/>
          <w:sz w:val="24"/>
          <w:szCs w:val="24"/>
        </w:rPr>
        <w:t>may not be made up if missed.</w:t>
      </w:r>
    </w:p>
    <w:p w:rsidR="002D7D11" w:rsidRPr="002D7D11" w:rsidRDefault="002D7D11" w:rsidP="003B6F56">
      <w:pPr>
        <w:spacing w:before="180" w:after="180" w:line="240" w:lineRule="auto"/>
        <w:rPr>
          <w:rFonts w:ascii="Arial" w:eastAsia="Times New Roman" w:hAnsi="Arial" w:cs="Arial"/>
          <w:color w:val="2D3B45"/>
          <w:sz w:val="24"/>
          <w:szCs w:val="24"/>
        </w:rPr>
      </w:pPr>
      <w:r w:rsidRPr="00AE680A">
        <w:rPr>
          <w:rFonts w:ascii="Arial" w:eastAsia="Times New Roman" w:hAnsi="Arial" w:cs="Arial"/>
          <w:color w:val="2D3B45"/>
          <w:sz w:val="24"/>
          <w:szCs w:val="24"/>
        </w:rPr>
        <w:t xml:space="preserve">Students are expected to come prepared to actively </w:t>
      </w:r>
      <w:proofErr w:type="gramStart"/>
      <w:r w:rsidRPr="00AE680A">
        <w:rPr>
          <w:rFonts w:ascii="Arial" w:eastAsia="Times New Roman" w:hAnsi="Arial" w:cs="Arial"/>
          <w:color w:val="2D3B45"/>
          <w:sz w:val="24"/>
          <w:szCs w:val="24"/>
        </w:rPr>
        <w:t>participate</w:t>
      </w:r>
      <w:proofErr w:type="gramEnd"/>
      <w:r w:rsidRPr="00AE680A">
        <w:rPr>
          <w:rFonts w:ascii="Arial" w:eastAsia="Times New Roman" w:hAnsi="Arial" w:cs="Arial"/>
          <w:color w:val="2D3B45"/>
          <w:sz w:val="24"/>
          <w:szCs w:val="24"/>
        </w:rPr>
        <w:t xml:space="preserve"> each and every class. Attendance will be taken in class each week. In-class activities submitted by a student who does not attend class in-person will receive a grade of 0.</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Students are expected to come to class prepared to actively participate each and every week. Please bring a fully charged, internet-connected device as well as the required children's book with you to class each week. For many classes, students will also be asked to bring an additional book with them (from the PCL, Austin Public Library, or other library) to use as part of the in-class assignments.</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 </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u w:val="single"/>
        </w:rPr>
        <w:t>Midterm and Final Exams (20% each)</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lastRenderedPageBreak/>
        <w:t>The questions for the exams will be taken from materials discussed or viewed in class, assigned readings from the textbook and Canvas, and the required children's books.</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Students who arrive more than 15 minutes late to an exam will not be allowed to take the exam.</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b/>
          <w:bCs/>
          <w:color w:val="2D3B45"/>
          <w:sz w:val="24"/>
          <w:szCs w:val="24"/>
        </w:rPr>
        <w:t>All exams will be administered in class via Canvas. Students are expected to come to class with a fully charged, internet-connected device to take the exams.</w:t>
      </w:r>
      <w:r w:rsidRPr="003B6F56">
        <w:rPr>
          <w:rFonts w:ascii="Arial" w:eastAsia="Times New Roman" w:hAnsi="Arial" w:cs="Arial"/>
          <w:color w:val="2D3B45"/>
          <w:sz w:val="24"/>
          <w:szCs w:val="24"/>
        </w:rPr>
        <w:t> If a student does not have a smartphone, tablet, or laptop, arrangements may be made </w:t>
      </w:r>
      <w:r w:rsidRPr="003B6F56">
        <w:rPr>
          <w:rFonts w:ascii="Arial" w:eastAsia="Times New Roman" w:hAnsi="Arial" w:cs="Arial"/>
          <w:b/>
          <w:bCs/>
          <w:color w:val="2D3B45"/>
          <w:sz w:val="24"/>
          <w:szCs w:val="24"/>
        </w:rPr>
        <w:t>in advance</w:t>
      </w:r>
      <w:r w:rsidRPr="003B6F56">
        <w:rPr>
          <w:rFonts w:ascii="Arial" w:eastAsia="Times New Roman" w:hAnsi="Arial" w:cs="Arial"/>
          <w:color w:val="2D3B45"/>
          <w:sz w:val="24"/>
          <w:szCs w:val="24"/>
        </w:rPr>
        <w:t> with the Professor and TA Pool and a device will be provided. Please pay close attention to the exam dates listed in this syllabus and plan ahead. We will not be able to accommodate students who forget devices!</w:t>
      </w:r>
    </w:p>
    <w:p w:rsidR="004408ED"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Please bring your UT ID to each exam.</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If you have a letter from the Office of the Dean of Students that entitles you to special test taking options, effort will be made to accommodate your needs.</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u w:val="single"/>
        </w:rPr>
        <w:t>Attendance:</w:t>
      </w:r>
    </w:p>
    <w:p w:rsid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Attend all scheduled classes and arrive on time. Late arrivals and early departures are very disruptive. Please do not schedule other appointments or trips during this class time.</w:t>
      </w:r>
    </w:p>
    <w:p w:rsidR="001B2E30" w:rsidRPr="003B6F56" w:rsidRDefault="001B2E30" w:rsidP="003B6F56">
      <w:pPr>
        <w:spacing w:before="180" w:after="180" w:line="240" w:lineRule="auto"/>
        <w:rPr>
          <w:rFonts w:ascii="Arial" w:eastAsia="Times New Roman" w:hAnsi="Arial" w:cs="Arial"/>
          <w:color w:val="2D3B45"/>
          <w:sz w:val="24"/>
          <w:szCs w:val="24"/>
        </w:rPr>
      </w:pPr>
      <w:r w:rsidRPr="00AE680A">
        <w:rPr>
          <w:rFonts w:ascii="Arial" w:eastAsia="Times New Roman" w:hAnsi="Arial" w:cs="Arial"/>
          <w:color w:val="2D3B45"/>
          <w:sz w:val="24"/>
          <w:szCs w:val="24"/>
        </w:rPr>
        <w:t xml:space="preserve">Students are expected to come prepared to actively </w:t>
      </w:r>
      <w:proofErr w:type="gramStart"/>
      <w:r w:rsidRPr="00AE680A">
        <w:rPr>
          <w:rFonts w:ascii="Arial" w:eastAsia="Times New Roman" w:hAnsi="Arial" w:cs="Arial"/>
          <w:color w:val="2D3B45"/>
          <w:sz w:val="24"/>
          <w:szCs w:val="24"/>
        </w:rPr>
        <w:t>participate</w:t>
      </w:r>
      <w:proofErr w:type="gramEnd"/>
      <w:r w:rsidRPr="00AE680A">
        <w:rPr>
          <w:rFonts w:ascii="Arial" w:eastAsia="Times New Roman" w:hAnsi="Arial" w:cs="Arial"/>
          <w:color w:val="2D3B45"/>
          <w:sz w:val="24"/>
          <w:szCs w:val="24"/>
        </w:rPr>
        <w:t xml:space="preserve"> each and every class. Attendance will be taken in class each week. In-class activities submitted by a student who does not attend class in-person will receive a grade of 0.</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u w:val="single"/>
        </w:rPr>
        <w:t>Due Dates:</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i/>
          <w:iCs/>
          <w:color w:val="2D3B45"/>
          <w:sz w:val="24"/>
          <w:szCs w:val="24"/>
        </w:rPr>
        <w:t>All work must be turned in by the due date. No late work will be accepted.</w:t>
      </w:r>
    </w:p>
    <w:p w:rsidR="001B2E30" w:rsidRDefault="003B6F56" w:rsidP="004408ED">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 xml:space="preserve">Partner and group in-class assignments may not be made up if missed. </w:t>
      </w:r>
    </w:p>
    <w:p w:rsidR="001B2E30" w:rsidRPr="00AE680A" w:rsidRDefault="001B2E30" w:rsidP="004408ED">
      <w:pPr>
        <w:spacing w:before="180" w:after="180" w:line="240" w:lineRule="auto"/>
        <w:rPr>
          <w:rFonts w:ascii="Arial" w:eastAsia="Times New Roman" w:hAnsi="Arial" w:cs="Arial"/>
          <w:color w:val="2D3B45"/>
          <w:sz w:val="24"/>
          <w:szCs w:val="24"/>
        </w:rPr>
      </w:pPr>
      <w:r w:rsidRPr="00AE680A">
        <w:rPr>
          <w:rFonts w:ascii="Arial" w:eastAsia="Times New Roman" w:hAnsi="Arial" w:cs="Arial"/>
          <w:color w:val="2D3B45"/>
          <w:sz w:val="24"/>
          <w:szCs w:val="24"/>
        </w:rPr>
        <w:t>Individual assignments may be made up in the case of an emergency. A student with an emergency should notify the instructor and present documented evidence of the excuse either before or within 72 hours of an absence.</w:t>
      </w:r>
    </w:p>
    <w:p w:rsidR="004408ED" w:rsidRDefault="003B6F56" w:rsidP="004408ED">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The term “emergency” is defined as:</w:t>
      </w:r>
    </w:p>
    <w:p w:rsidR="003B6F56" w:rsidRPr="004408ED" w:rsidRDefault="003B6F56" w:rsidP="004408ED">
      <w:pPr>
        <w:pStyle w:val="ListParagraph"/>
        <w:numPr>
          <w:ilvl w:val="0"/>
          <w:numId w:val="6"/>
        </w:numPr>
        <w:spacing w:before="180" w:after="180" w:line="240" w:lineRule="auto"/>
        <w:rPr>
          <w:rFonts w:ascii="Arial" w:eastAsia="Times New Roman" w:hAnsi="Arial" w:cs="Arial"/>
          <w:color w:val="2D3B45"/>
          <w:sz w:val="24"/>
          <w:szCs w:val="24"/>
        </w:rPr>
      </w:pPr>
      <w:r w:rsidRPr="004408ED">
        <w:rPr>
          <w:rFonts w:ascii="Arial" w:eastAsia="Times New Roman" w:hAnsi="Arial" w:cs="Arial"/>
          <w:color w:val="2D3B45"/>
          <w:sz w:val="24"/>
          <w:szCs w:val="24"/>
        </w:rPr>
        <w:t>Serious illness or accident regarding the student, or</w:t>
      </w:r>
    </w:p>
    <w:p w:rsidR="004408ED" w:rsidRDefault="003B6F56" w:rsidP="004408ED">
      <w:pPr>
        <w:numPr>
          <w:ilvl w:val="0"/>
          <w:numId w:val="6"/>
        </w:numPr>
        <w:spacing w:before="100" w:beforeAutospacing="1" w:after="100" w:afterAutospacing="1"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Death, serious illness, or accident in the student’s immediate family.</w:t>
      </w:r>
      <w:r w:rsidRPr="004408ED">
        <w:rPr>
          <w:rFonts w:ascii="Arial" w:eastAsia="Times New Roman" w:hAnsi="Arial" w:cs="Arial"/>
          <w:color w:val="2D3B45"/>
          <w:sz w:val="24"/>
          <w:szCs w:val="24"/>
        </w:rPr>
        <w:t> </w:t>
      </w:r>
    </w:p>
    <w:p w:rsidR="003B6F56" w:rsidRPr="004408ED" w:rsidRDefault="003B6F56" w:rsidP="004408ED">
      <w:pPr>
        <w:spacing w:before="100" w:beforeAutospacing="1" w:after="100" w:afterAutospacing="1" w:line="240" w:lineRule="auto"/>
        <w:ind w:left="15"/>
        <w:rPr>
          <w:rFonts w:ascii="Arial" w:eastAsia="Times New Roman" w:hAnsi="Arial" w:cs="Arial"/>
          <w:color w:val="2D3B45"/>
          <w:sz w:val="24"/>
          <w:szCs w:val="24"/>
        </w:rPr>
      </w:pPr>
      <w:r w:rsidRPr="004408ED">
        <w:rPr>
          <w:rFonts w:ascii="Arial" w:eastAsia="Times New Roman" w:hAnsi="Arial" w:cs="Arial"/>
          <w:color w:val="2D3B45"/>
          <w:sz w:val="24"/>
          <w:szCs w:val="24"/>
          <w:u w:val="single"/>
        </w:rPr>
        <w:t>Students with Disabilities Information:</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The University of Texas at Austin provides, upon request, appropriate academic accommodations for qualified students with disabilities. For more information, contact the Office of the Dean of Students at 512-471-6259 or 512-471-4641 TTY.</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u w:val="single"/>
        </w:rPr>
        <w:t>Religious Holidays:</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lastRenderedPageBreak/>
        <w:t>By UT Austin policy, a student must provide notification of a pending absence at least fourteen days prior to the date of observance of a religious holy day.  The student will be given an opportunity to complete the missed work within a reasonable time after the absence. </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u w:val="single"/>
        </w:rPr>
        <w:t>Academic Dishonesty:</w:t>
      </w:r>
    </w:p>
    <w:p w:rsidR="003B6F56" w:rsidRPr="003B6F56" w:rsidRDefault="003B6F56" w:rsidP="003B6F56">
      <w:pPr>
        <w:spacing w:before="180" w:after="180" w:line="240" w:lineRule="auto"/>
        <w:rPr>
          <w:rFonts w:ascii="Arial" w:eastAsia="Times New Roman" w:hAnsi="Arial" w:cs="Arial"/>
          <w:color w:val="2D3B45"/>
          <w:sz w:val="24"/>
          <w:szCs w:val="24"/>
        </w:rPr>
      </w:pPr>
      <w:r w:rsidRPr="003B6F56">
        <w:rPr>
          <w:rFonts w:ascii="Arial" w:eastAsia="Times New Roman" w:hAnsi="Arial" w:cs="Arial"/>
          <w:color w:val="2D3B45"/>
          <w:sz w:val="24"/>
          <w:szCs w:val="24"/>
        </w:rPr>
        <w:t>University of Texas rules in regard to academic dishonesty are enforced in this class. Please do not plagiarize, as instances of plagiarism will result in an automatic F (fail) for the entire course.</w:t>
      </w:r>
    </w:p>
    <w:p w:rsidR="003B6F56" w:rsidRPr="00263F30" w:rsidRDefault="003B6F56">
      <w:pPr>
        <w:rPr>
          <w:rFonts w:ascii="Arial" w:hAnsi="Arial" w:cs="Arial"/>
        </w:rPr>
      </w:pPr>
    </w:p>
    <w:p w:rsidR="003B6F56" w:rsidRPr="00263F30" w:rsidRDefault="003B6F56" w:rsidP="003B6F56">
      <w:pPr>
        <w:spacing w:before="180" w:after="180" w:line="240" w:lineRule="auto"/>
        <w:rPr>
          <w:rFonts w:ascii="Arial" w:eastAsia="Times New Roman" w:hAnsi="Arial" w:cs="Arial"/>
          <w:b/>
          <w:color w:val="2D3B45"/>
          <w:sz w:val="24"/>
          <w:szCs w:val="24"/>
          <w:u w:val="single"/>
        </w:rPr>
      </w:pPr>
      <w:r w:rsidRPr="00263F30">
        <w:rPr>
          <w:rFonts w:ascii="Arial" w:eastAsia="Times New Roman" w:hAnsi="Arial" w:cs="Arial"/>
          <w:b/>
          <w:color w:val="2D3B45"/>
          <w:sz w:val="24"/>
          <w:szCs w:val="24"/>
          <w:u w:val="single"/>
        </w:rPr>
        <w:t xml:space="preserve">Schedule for </w:t>
      </w:r>
      <w:proofErr w:type="gramStart"/>
      <w:r w:rsidR="00C2416E">
        <w:rPr>
          <w:rFonts w:ascii="Arial" w:eastAsia="Times New Roman" w:hAnsi="Arial" w:cs="Arial"/>
          <w:b/>
          <w:color w:val="2D3B45"/>
          <w:sz w:val="24"/>
          <w:szCs w:val="24"/>
          <w:u w:val="single"/>
        </w:rPr>
        <w:t>Spring</w:t>
      </w:r>
      <w:proofErr w:type="gramEnd"/>
      <w:r w:rsidR="00C2416E">
        <w:rPr>
          <w:rFonts w:ascii="Arial" w:eastAsia="Times New Roman" w:hAnsi="Arial" w:cs="Arial"/>
          <w:b/>
          <w:color w:val="2D3B45"/>
          <w:sz w:val="24"/>
          <w:szCs w:val="24"/>
          <w:u w:val="single"/>
        </w:rPr>
        <w:t xml:space="preserve"> 2019</w:t>
      </w:r>
      <w:r w:rsidR="00E40616">
        <w:rPr>
          <w:rFonts w:ascii="Arial" w:eastAsia="Times New Roman" w:hAnsi="Arial" w:cs="Arial"/>
          <w:b/>
          <w:color w:val="2D3B45"/>
          <w:sz w:val="24"/>
          <w:szCs w:val="24"/>
          <w:u w:val="single"/>
        </w:rPr>
        <w:t xml:space="preserve"> </w:t>
      </w:r>
    </w:p>
    <w:p w:rsidR="009D3B43" w:rsidRPr="009D3B43" w:rsidRDefault="00D30524" w:rsidP="009D3B43">
      <w:pPr>
        <w:pStyle w:val="NormalWeb"/>
        <w:spacing w:before="180" w:beforeAutospacing="0" w:after="180" w:afterAutospacing="0"/>
        <w:rPr>
          <w:rFonts w:ascii="Arial" w:hAnsi="Arial" w:cs="Arial"/>
          <w:sz w:val="22"/>
          <w:szCs w:val="26"/>
        </w:rPr>
      </w:pPr>
      <w:r>
        <w:rPr>
          <w:rStyle w:val="Strong"/>
          <w:rFonts w:ascii="Arial" w:hAnsi="Arial" w:cs="Arial"/>
          <w:sz w:val="22"/>
          <w:szCs w:val="26"/>
        </w:rPr>
        <w:t>August 28</w:t>
      </w:r>
      <w:r w:rsidR="009D3B43" w:rsidRPr="009D3B43">
        <w:rPr>
          <w:rStyle w:val="Strong"/>
          <w:rFonts w:ascii="Arial" w:hAnsi="Arial" w:cs="Arial"/>
          <w:sz w:val="22"/>
          <w:szCs w:val="26"/>
        </w:rPr>
        <w:t xml:space="preserve"> – Course Introduction; Why Children’s Literature Matters</w:t>
      </w:r>
      <w:r w:rsidR="009D3B43" w:rsidRPr="009D3B43">
        <w:rPr>
          <w:rFonts w:ascii="Arial" w:hAnsi="Arial" w:cs="Arial"/>
          <w:bCs/>
          <w:sz w:val="22"/>
          <w:szCs w:val="26"/>
        </w:rPr>
        <w:br/>
      </w:r>
      <w:proofErr w:type="gramStart"/>
      <w:r w:rsidR="009D3B43" w:rsidRPr="009D3B43">
        <w:rPr>
          <w:rFonts w:ascii="Arial" w:hAnsi="Arial" w:cs="Arial"/>
          <w:sz w:val="22"/>
          <w:szCs w:val="26"/>
        </w:rPr>
        <w:t>Complete</w:t>
      </w:r>
      <w:proofErr w:type="gramEnd"/>
      <w:r w:rsidR="009D3B43" w:rsidRPr="009D3B43">
        <w:rPr>
          <w:rFonts w:ascii="Arial" w:hAnsi="Arial" w:cs="Arial"/>
          <w:sz w:val="22"/>
          <w:szCs w:val="26"/>
        </w:rPr>
        <w:t xml:space="preserve"> the accompanying </w:t>
      </w:r>
      <w:hyperlink r:id="rId14" w:tooltip="Why Children's Literature Matters (Week 1)" w:history="1">
        <w:r w:rsidR="009D3B43" w:rsidRPr="009D3B43">
          <w:rPr>
            <w:rStyle w:val="Hyperlink"/>
            <w:rFonts w:ascii="Arial" w:hAnsi="Arial" w:cs="Arial"/>
            <w:color w:val="auto"/>
            <w:sz w:val="22"/>
            <w:szCs w:val="26"/>
            <w:u w:val="none"/>
          </w:rPr>
          <w:t>module and quiz</w:t>
        </w:r>
      </w:hyperlink>
      <w:r w:rsidR="009D3B43" w:rsidRPr="009D3B43">
        <w:rPr>
          <w:rFonts w:ascii="Arial" w:hAnsi="Arial" w:cs="Arial"/>
          <w:sz w:val="22"/>
          <w:szCs w:val="26"/>
        </w:rPr>
        <w:t> in Canvas.</w:t>
      </w:r>
    </w:p>
    <w:p w:rsidR="009D3B43" w:rsidRPr="009D3B43" w:rsidRDefault="00D30524" w:rsidP="009D3B43">
      <w:pPr>
        <w:pStyle w:val="NormalWeb"/>
        <w:spacing w:before="180" w:beforeAutospacing="0" w:after="180" w:afterAutospacing="0"/>
        <w:rPr>
          <w:rFonts w:ascii="Arial" w:hAnsi="Arial" w:cs="Arial"/>
          <w:sz w:val="22"/>
          <w:szCs w:val="26"/>
        </w:rPr>
      </w:pPr>
      <w:r>
        <w:rPr>
          <w:rStyle w:val="Strong"/>
          <w:rFonts w:ascii="Arial" w:hAnsi="Arial" w:cs="Arial"/>
          <w:sz w:val="22"/>
          <w:szCs w:val="26"/>
        </w:rPr>
        <w:t>September 4</w:t>
      </w:r>
      <w:r w:rsidR="009D3B43" w:rsidRPr="009D3B43">
        <w:rPr>
          <w:rStyle w:val="Strong"/>
          <w:rFonts w:ascii="Arial" w:hAnsi="Arial" w:cs="Arial"/>
          <w:sz w:val="22"/>
          <w:szCs w:val="26"/>
        </w:rPr>
        <w:t xml:space="preserve"> – Know the Child; Know the Books #1</w:t>
      </w:r>
      <w:r w:rsidR="009D3B43" w:rsidRPr="009D3B43">
        <w:rPr>
          <w:rFonts w:ascii="Arial" w:hAnsi="Arial" w:cs="Arial"/>
          <w:bCs/>
          <w:sz w:val="22"/>
          <w:szCs w:val="26"/>
        </w:rPr>
        <w:br/>
      </w:r>
      <w:proofErr w:type="gramStart"/>
      <w:r w:rsidR="009D3B43" w:rsidRPr="009D3B43">
        <w:rPr>
          <w:rFonts w:ascii="Arial" w:hAnsi="Arial" w:cs="Arial"/>
          <w:sz w:val="22"/>
          <w:szCs w:val="26"/>
        </w:rPr>
        <w:t>To</w:t>
      </w:r>
      <w:proofErr w:type="gramEnd"/>
      <w:r w:rsidR="009D3B43" w:rsidRPr="009D3B43">
        <w:rPr>
          <w:rFonts w:ascii="Arial" w:hAnsi="Arial" w:cs="Arial"/>
          <w:sz w:val="22"/>
          <w:szCs w:val="26"/>
        </w:rPr>
        <w:t xml:space="preserve"> prepare for class, read: </w:t>
      </w:r>
      <w:r w:rsidR="009D3B43" w:rsidRPr="009D3B43">
        <w:rPr>
          <w:rFonts w:ascii="Arial" w:hAnsi="Arial" w:cs="Arial"/>
          <w:i/>
          <w:iCs/>
          <w:sz w:val="22"/>
          <w:szCs w:val="26"/>
        </w:rPr>
        <w:t>Charlotte’s Web. </w:t>
      </w:r>
      <w:r w:rsidR="009D3B43" w:rsidRPr="009D3B43">
        <w:rPr>
          <w:rFonts w:ascii="Arial" w:hAnsi="Arial" w:cs="Arial"/>
          <w:sz w:val="22"/>
          <w:szCs w:val="26"/>
        </w:rPr>
        <w:t>Complete the accompanying </w:t>
      </w:r>
      <w:hyperlink r:id="rId15" w:tooltip="Know the Child, Know the Books (Week 2)" w:history="1">
        <w:r w:rsidR="009D3B43" w:rsidRPr="009D3B43">
          <w:rPr>
            <w:rStyle w:val="Hyperlink"/>
            <w:rFonts w:ascii="Arial" w:hAnsi="Arial" w:cs="Arial"/>
            <w:color w:val="auto"/>
            <w:sz w:val="22"/>
            <w:szCs w:val="26"/>
            <w:u w:val="none"/>
          </w:rPr>
          <w:t>module and quiz</w:t>
        </w:r>
      </w:hyperlink>
      <w:r w:rsidR="009D3B43" w:rsidRPr="009D3B43">
        <w:rPr>
          <w:rFonts w:ascii="Arial" w:hAnsi="Arial" w:cs="Arial"/>
          <w:sz w:val="22"/>
          <w:szCs w:val="26"/>
        </w:rPr>
        <w:t> in Canvas.</w:t>
      </w:r>
    </w:p>
    <w:p w:rsidR="009D3B43" w:rsidRPr="009D3B43" w:rsidRDefault="00D30524" w:rsidP="009D3B43">
      <w:pPr>
        <w:pStyle w:val="NormalWeb"/>
        <w:spacing w:before="180" w:beforeAutospacing="0" w:after="180" w:afterAutospacing="0"/>
        <w:rPr>
          <w:rFonts w:ascii="Arial" w:hAnsi="Arial" w:cs="Arial"/>
          <w:sz w:val="22"/>
          <w:szCs w:val="26"/>
        </w:rPr>
      </w:pPr>
      <w:r>
        <w:rPr>
          <w:rStyle w:val="Strong"/>
          <w:rFonts w:ascii="Arial" w:hAnsi="Arial" w:cs="Arial"/>
          <w:sz w:val="22"/>
          <w:szCs w:val="26"/>
        </w:rPr>
        <w:t>September 11</w:t>
      </w:r>
      <w:r w:rsidR="009D3B43" w:rsidRPr="009D3B43">
        <w:rPr>
          <w:rStyle w:val="Strong"/>
          <w:rFonts w:ascii="Arial" w:hAnsi="Arial" w:cs="Arial"/>
          <w:sz w:val="22"/>
          <w:szCs w:val="26"/>
        </w:rPr>
        <w:t xml:space="preserve"> – Books for Babies &amp; Toddlers; Know the Books #2</w:t>
      </w:r>
      <w:r w:rsidR="009D3B43" w:rsidRPr="009D3B43">
        <w:rPr>
          <w:rFonts w:ascii="Arial" w:hAnsi="Arial" w:cs="Arial"/>
          <w:bCs/>
          <w:sz w:val="22"/>
          <w:szCs w:val="26"/>
        </w:rPr>
        <w:br/>
      </w:r>
      <w:proofErr w:type="gramStart"/>
      <w:r w:rsidR="009D3B43" w:rsidRPr="009D3B43">
        <w:rPr>
          <w:rFonts w:ascii="Arial" w:hAnsi="Arial" w:cs="Arial"/>
          <w:sz w:val="22"/>
          <w:szCs w:val="26"/>
        </w:rPr>
        <w:t>To</w:t>
      </w:r>
      <w:proofErr w:type="gramEnd"/>
      <w:r w:rsidR="009D3B43" w:rsidRPr="009D3B43">
        <w:rPr>
          <w:rFonts w:ascii="Arial" w:hAnsi="Arial" w:cs="Arial"/>
          <w:sz w:val="22"/>
          <w:szCs w:val="26"/>
        </w:rPr>
        <w:t xml:space="preserve"> prepare for class, read: </w:t>
      </w:r>
      <w:r w:rsidR="009D3B43" w:rsidRPr="009D3B43">
        <w:rPr>
          <w:rFonts w:ascii="Arial" w:hAnsi="Arial" w:cs="Arial"/>
          <w:i/>
          <w:iCs/>
          <w:sz w:val="22"/>
          <w:szCs w:val="26"/>
        </w:rPr>
        <w:t>The Wednesday Wars. </w:t>
      </w:r>
      <w:r w:rsidR="009D3B43" w:rsidRPr="009D3B43">
        <w:rPr>
          <w:rFonts w:ascii="Arial" w:hAnsi="Arial" w:cs="Arial"/>
          <w:sz w:val="22"/>
          <w:szCs w:val="26"/>
        </w:rPr>
        <w:t>Complete the accompanying </w:t>
      </w:r>
      <w:hyperlink r:id="rId16" w:tooltip="Books for Babies, Books for Toddlers (Week 3)" w:history="1">
        <w:r w:rsidR="009D3B43" w:rsidRPr="009D3B43">
          <w:rPr>
            <w:rStyle w:val="Hyperlink"/>
            <w:rFonts w:ascii="Arial" w:hAnsi="Arial" w:cs="Arial"/>
            <w:color w:val="auto"/>
            <w:sz w:val="22"/>
            <w:szCs w:val="26"/>
            <w:u w:val="none"/>
          </w:rPr>
          <w:t>module and quiz</w:t>
        </w:r>
      </w:hyperlink>
      <w:r w:rsidR="009D3B43" w:rsidRPr="009D3B43">
        <w:rPr>
          <w:rFonts w:ascii="Arial" w:hAnsi="Arial" w:cs="Arial"/>
          <w:sz w:val="22"/>
          <w:szCs w:val="26"/>
        </w:rPr>
        <w:t> in Canvas. Bring one baby book to class with you.</w:t>
      </w:r>
    </w:p>
    <w:p w:rsidR="009D3B43" w:rsidRPr="009D3B43" w:rsidRDefault="00D30524" w:rsidP="009D3B43">
      <w:pPr>
        <w:pStyle w:val="NormalWeb"/>
        <w:spacing w:before="180" w:beforeAutospacing="0" w:after="180" w:afterAutospacing="0"/>
        <w:rPr>
          <w:rFonts w:ascii="Arial" w:hAnsi="Arial" w:cs="Arial"/>
          <w:sz w:val="22"/>
          <w:szCs w:val="26"/>
        </w:rPr>
      </w:pPr>
      <w:r>
        <w:rPr>
          <w:rStyle w:val="Strong"/>
          <w:rFonts w:ascii="Arial" w:hAnsi="Arial" w:cs="Arial"/>
          <w:sz w:val="22"/>
          <w:szCs w:val="26"/>
        </w:rPr>
        <w:t>September</w:t>
      </w:r>
      <w:r w:rsidRPr="009D3B43">
        <w:rPr>
          <w:rStyle w:val="Strong"/>
          <w:rFonts w:ascii="Arial" w:hAnsi="Arial" w:cs="Arial"/>
          <w:sz w:val="22"/>
          <w:szCs w:val="26"/>
        </w:rPr>
        <w:t xml:space="preserve"> </w:t>
      </w:r>
      <w:r>
        <w:rPr>
          <w:rStyle w:val="Strong"/>
          <w:rFonts w:ascii="Arial" w:hAnsi="Arial" w:cs="Arial"/>
          <w:sz w:val="22"/>
          <w:szCs w:val="26"/>
        </w:rPr>
        <w:t xml:space="preserve">18 </w:t>
      </w:r>
      <w:r w:rsidR="009D3B43" w:rsidRPr="009D3B43">
        <w:rPr>
          <w:rStyle w:val="Strong"/>
          <w:rFonts w:ascii="Arial" w:hAnsi="Arial" w:cs="Arial"/>
          <w:sz w:val="22"/>
          <w:szCs w:val="26"/>
        </w:rPr>
        <w:t xml:space="preserve">– Writing </w:t>
      </w:r>
      <w:proofErr w:type="gramStart"/>
      <w:r w:rsidR="009D3B43" w:rsidRPr="009D3B43">
        <w:rPr>
          <w:rStyle w:val="Strong"/>
          <w:rFonts w:ascii="Arial" w:hAnsi="Arial" w:cs="Arial"/>
          <w:sz w:val="22"/>
          <w:szCs w:val="26"/>
        </w:rPr>
        <w:t>About</w:t>
      </w:r>
      <w:proofErr w:type="gramEnd"/>
      <w:r w:rsidR="009D3B43" w:rsidRPr="009D3B43">
        <w:rPr>
          <w:rStyle w:val="Strong"/>
          <w:rFonts w:ascii="Arial" w:hAnsi="Arial" w:cs="Arial"/>
          <w:sz w:val="22"/>
          <w:szCs w:val="26"/>
        </w:rPr>
        <w:t xml:space="preserve"> Literature; Visual Art Elements &amp; Writing About Art</w:t>
      </w:r>
      <w:r w:rsidR="009D3B43" w:rsidRPr="009D3B43">
        <w:rPr>
          <w:rFonts w:ascii="Arial" w:hAnsi="Arial" w:cs="Arial"/>
          <w:bCs/>
          <w:sz w:val="22"/>
          <w:szCs w:val="26"/>
        </w:rPr>
        <w:br/>
      </w:r>
      <w:r w:rsidR="009D3B43" w:rsidRPr="009D3B43">
        <w:rPr>
          <w:rFonts w:ascii="Arial" w:hAnsi="Arial" w:cs="Arial"/>
          <w:sz w:val="22"/>
          <w:szCs w:val="26"/>
        </w:rPr>
        <w:t>To prepare for class, read: </w:t>
      </w:r>
      <w:r w:rsidR="009D3B43" w:rsidRPr="009D3B43">
        <w:rPr>
          <w:rStyle w:val="Emphasis"/>
          <w:rFonts w:ascii="Arial" w:hAnsi="Arial" w:cs="Arial"/>
          <w:sz w:val="22"/>
          <w:szCs w:val="26"/>
        </w:rPr>
        <w:t>Harry Potter and the Sorcerer's Stone</w:t>
      </w:r>
      <w:r w:rsidR="009D3B43" w:rsidRPr="009D3B43">
        <w:rPr>
          <w:rFonts w:ascii="Arial" w:hAnsi="Arial" w:cs="Arial"/>
          <w:i/>
          <w:iCs/>
          <w:sz w:val="22"/>
          <w:szCs w:val="26"/>
        </w:rPr>
        <w:t>. </w:t>
      </w:r>
      <w:r w:rsidR="009D3B43" w:rsidRPr="009D3B43">
        <w:rPr>
          <w:rFonts w:ascii="Arial" w:hAnsi="Arial" w:cs="Arial"/>
          <w:sz w:val="22"/>
          <w:szCs w:val="26"/>
        </w:rPr>
        <w:t>Complete the accompanying </w:t>
      </w:r>
      <w:hyperlink r:id="rId17" w:tooltip="Picture Books (Week 4)" w:history="1">
        <w:r w:rsidR="009D3B43" w:rsidRPr="009D3B43">
          <w:rPr>
            <w:rStyle w:val="Hyperlink"/>
            <w:rFonts w:ascii="Arial" w:hAnsi="Arial" w:cs="Arial"/>
            <w:color w:val="auto"/>
            <w:sz w:val="22"/>
            <w:szCs w:val="26"/>
            <w:u w:val="none"/>
          </w:rPr>
          <w:t>module and quiz</w:t>
        </w:r>
      </w:hyperlink>
      <w:r w:rsidR="009D3B43" w:rsidRPr="009D3B43">
        <w:rPr>
          <w:rFonts w:ascii="Arial" w:hAnsi="Arial" w:cs="Arial"/>
          <w:sz w:val="22"/>
          <w:szCs w:val="26"/>
        </w:rPr>
        <w:t> in Canvas. Bring one picture book to class with you.</w:t>
      </w:r>
    </w:p>
    <w:p w:rsidR="009D3B43" w:rsidRPr="009D3B43" w:rsidRDefault="00D30524" w:rsidP="009D3B43">
      <w:pPr>
        <w:pStyle w:val="NormalWeb"/>
        <w:spacing w:before="180" w:beforeAutospacing="0" w:after="180" w:afterAutospacing="0"/>
        <w:rPr>
          <w:rFonts w:ascii="Arial" w:hAnsi="Arial" w:cs="Arial"/>
          <w:sz w:val="22"/>
          <w:szCs w:val="26"/>
        </w:rPr>
      </w:pPr>
      <w:r>
        <w:rPr>
          <w:rStyle w:val="Strong"/>
          <w:rFonts w:ascii="Arial" w:hAnsi="Arial" w:cs="Arial"/>
          <w:sz w:val="22"/>
          <w:szCs w:val="26"/>
        </w:rPr>
        <w:t>September</w:t>
      </w:r>
      <w:r w:rsidRPr="009D3B43">
        <w:rPr>
          <w:rStyle w:val="Strong"/>
          <w:rFonts w:ascii="Arial" w:hAnsi="Arial" w:cs="Arial"/>
          <w:sz w:val="22"/>
          <w:szCs w:val="26"/>
        </w:rPr>
        <w:t xml:space="preserve"> </w:t>
      </w:r>
      <w:r>
        <w:rPr>
          <w:rStyle w:val="Strong"/>
          <w:rFonts w:ascii="Arial" w:hAnsi="Arial" w:cs="Arial"/>
          <w:sz w:val="22"/>
          <w:szCs w:val="26"/>
        </w:rPr>
        <w:t xml:space="preserve">25 </w:t>
      </w:r>
      <w:r w:rsidR="009D3B43" w:rsidRPr="009D3B43">
        <w:rPr>
          <w:rStyle w:val="Strong"/>
          <w:rFonts w:ascii="Arial" w:hAnsi="Arial" w:cs="Arial"/>
          <w:sz w:val="22"/>
          <w:szCs w:val="26"/>
        </w:rPr>
        <w:t>– Picture Books; Poetry</w:t>
      </w:r>
      <w:r w:rsidR="009D3B43" w:rsidRPr="009D3B43">
        <w:rPr>
          <w:rFonts w:ascii="Arial" w:hAnsi="Arial" w:cs="Arial"/>
          <w:bCs/>
          <w:sz w:val="22"/>
          <w:szCs w:val="26"/>
        </w:rPr>
        <w:br/>
      </w:r>
      <w:proofErr w:type="gramStart"/>
      <w:r w:rsidR="009D3B43" w:rsidRPr="009D3B43">
        <w:rPr>
          <w:rFonts w:ascii="Arial" w:hAnsi="Arial" w:cs="Arial"/>
          <w:sz w:val="22"/>
          <w:szCs w:val="26"/>
        </w:rPr>
        <w:t>To</w:t>
      </w:r>
      <w:proofErr w:type="gramEnd"/>
      <w:r w:rsidR="009D3B43" w:rsidRPr="009D3B43">
        <w:rPr>
          <w:rFonts w:ascii="Arial" w:hAnsi="Arial" w:cs="Arial"/>
          <w:sz w:val="22"/>
          <w:szCs w:val="26"/>
        </w:rPr>
        <w:t xml:space="preserve"> prepare for class, read: </w:t>
      </w:r>
      <w:r w:rsidR="009D3B43" w:rsidRPr="009D3B43">
        <w:rPr>
          <w:rFonts w:ascii="Arial" w:hAnsi="Arial" w:cs="Arial"/>
          <w:i/>
          <w:iCs/>
          <w:sz w:val="22"/>
          <w:szCs w:val="26"/>
        </w:rPr>
        <w:t>The Crossover. </w:t>
      </w:r>
      <w:r w:rsidR="009D3B43" w:rsidRPr="009D3B43">
        <w:rPr>
          <w:rFonts w:ascii="Arial" w:hAnsi="Arial" w:cs="Arial"/>
          <w:sz w:val="22"/>
          <w:szCs w:val="26"/>
        </w:rPr>
        <w:t>Complete the accompanying </w:t>
      </w:r>
      <w:hyperlink r:id="rId18" w:tooltip="Books for Beginning Readers; Poetry (Week 5)" w:history="1">
        <w:r w:rsidR="009D3B43" w:rsidRPr="009D3B43">
          <w:rPr>
            <w:rStyle w:val="Hyperlink"/>
            <w:rFonts w:ascii="Arial" w:hAnsi="Arial" w:cs="Arial"/>
            <w:color w:val="auto"/>
            <w:sz w:val="22"/>
            <w:szCs w:val="26"/>
            <w:u w:val="none"/>
          </w:rPr>
          <w:t>module and quiz</w:t>
        </w:r>
      </w:hyperlink>
      <w:r w:rsidR="009D3B43" w:rsidRPr="009D3B43">
        <w:rPr>
          <w:rFonts w:ascii="Arial" w:hAnsi="Arial" w:cs="Arial"/>
          <w:sz w:val="22"/>
          <w:szCs w:val="26"/>
        </w:rPr>
        <w:t> in Canvas. Bring one beginning reader to class with you.</w:t>
      </w:r>
    </w:p>
    <w:p w:rsidR="009D3B43" w:rsidRPr="009D3B43" w:rsidRDefault="00D30524" w:rsidP="009D3B43">
      <w:pPr>
        <w:pStyle w:val="NormalWeb"/>
        <w:spacing w:before="180" w:beforeAutospacing="0" w:after="180" w:afterAutospacing="0"/>
        <w:rPr>
          <w:rFonts w:ascii="Arial" w:hAnsi="Arial" w:cs="Arial"/>
          <w:sz w:val="22"/>
          <w:szCs w:val="26"/>
        </w:rPr>
      </w:pPr>
      <w:r>
        <w:rPr>
          <w:rStyle w:val="Strong"/>
          <w:rFonts w:ascii="Arial" w:hAnsi="Arial" w:cs="Arial"/>
          <w:sz w:val="22"/>
          <w:szCs w:val="26"/>
        </w:rPr>
        <w:t xml:space="preserve">October 2 </w:t>
      </w:r>
      <w:r w:rsidR="009D3B43" w:rsidRPr="009D3B43">
        <w:rPr>
          <w:rStyle w:val="Strong"/>
          <w:rFonts w:ascii="Arial" w:hAnsi="Arial" w:cs="Arial"/>
          <w:sz w:val="22"/>
          <w:szCs w:val="26"/>
        </w:rPr>
        <w:t>– Books for Beginning Readers; Reading Aloud</w:t>
      </w:r>
      <w:r w:rsidR="009D3B43" w:rsidRPr="009D3B43">
        <w:rPr>
          <w:rFonts w:ascii="Arial" w:hAnsi="Arial" w:cs="Arial"/>
          <w:bCs/>
          <w:i/>
          <w:iCs/>
          <w:sz w:val="22"/>
          <w:szCs w:val="26"/>
        </w:rPr>
        <w:br/>
      </w:r>
      <w:proofErr w:type="gramStart"/>
      <w:r w:rsidR="009D3B43" w:rsidRPr="009D3B43">
        <w:rPr>
          <w:rFonts w:ascii="Arial" w:hAnsi="Arial" w:cs="Arial"/>
          <w:sz w:val="22"/>
          <w:szCs w:val="26"/>
        </w:rPr>
        <w:t>To</w:t>
      </w:r>
      <w:proofErr w:type="gramEnd"/>
      <w:r w:rsidR="009D3B43" w:rsidRPr="009D3B43">
        <w:rPr>
          <w:rFonts w:ascii="Arial" w:hAnsi="Arial" w:cs="Arial"/>
          <w:sz w:val="22"/>
          <w:szCs w:val="26"/>
        </w:rPr>
        <w:t xml:space="preserve"> prepare for class, read: </w:t>
      </w:r>
      <w:r w:rsidR="009D3B43" w:rsidRPr="009D3B43">
        <w:rPr>
          <w:rFonts w:ascii="Arial" w:hAnsi="Arial" w:cs="Arial"/>
          <w:i/>
          <w:iCs/>
          <w:sz w:val="22"/>
          <w:szCs w:val="26"/>
        </w:rPr>
        <w:t>Wonder. </w:t>
      </w:r>
      <w:r w:rsidR="009D3B43" w:rsidRPr="009D3B43">
        <w:rPr>
          <w:rFonts w:ascii="Arial" w:hAnsi="Arial" w:cs="Arial"/>
          <w:sz w:val="22"/>
          <w:szCs w:val="26"/>
        </w:rPr>
        <w:t>Complete the accompanying </w:t>
      </w:r>
      <w:hyperlink r:id="rId19" w:tooltip="Reading Aloud; History and Current Challenges (Week 6)" w:history="1">
        <w:r w:rsidR="009D3B43" w:rsidRPr="009D3B43">
          <w:rPr>
            <w:rStyle w:val="Hyperlink"/>
            <w:rFonts w:ascii="Arial" w:hAnsi="Arial" w:cs="Arial"/>
            <w:color w:val="auto"/>
            <w:sz w:val="22"/>
            <w:szCs w:val="26"/>
            <w:u w:val="none"/>
          </w:rPr>
          <w:t>module and quiz</w:t>
        </w:r>
      </w:hyperlink>
      <w:r w:rsidR="009D3B43" w:rsidRPr="009D3B43">
        <w:rPr>
          <w:rFonts w:ascii="Arial" w:hAnsi="Arial" w:cs="Arial"/>
          <w:sz w:val="22"/>
          <w:szCs w:val="26"/>
        </w:rPr>
        <w:t> in Canvas. Bring one book to read aloud to class with you.</w:t>
      </w:r>
    </w:p>
    <w:p w:rsidR="009D3B43" w:rsidRPr="009D3B43" w:rsidRDefault="00D30524" w:rsidP="009D3B43">
      <w:pPr>
        <w:pStyle w:val="NormalWeb"/>
        <w:spacing w:before="180" w:beforeAutospacing="0" w:after="180" w:afterAutospacing="0"/>
        <w:rPr>
          <w:rFonts w:ascii="Arial" w:hAnsi="Arial" w:cs="Arial"/>
          <w:sz w:val="22"/>
          <w:szCs w:val="26"/>
        </w:rPr>
      </w:pPr>
      <w:r>
        <w:rPr>
          <w:rStyle w:val="Strong"/>
          <w:rFonts w:ascii="Arial" w:hAnsi="Arial" w:cs="Arial"/>
          <w:sz w:val="22"/>
          <w:szCs w:val="26"/>
        </w:rPr>
        <w:t>October 9</w:t>
      </w:r>
      <w:r w:rsidR="009D3B43" w:rsidRPr="009D3B43">
        <w:rPr>
          <w:rStyle w:val="Strong"/>
          <w:rFonts w:ascii="Arial" w:hAnsi="Arial" w:cs="Arial"/>
          <w:sz w:val="22"/>
          <w:szCs w:val="26"/>
        </w:rPr>
        <w:t xml:space="preserve"> </w:t>
      </w:r>
      <w:proofErr w:type="gramStart"/>
      <w:r w:rsidR="009D3B43" w:rsidRPr="009D3B43">
        <w:rPr>
          <w:rStyle w:val="Strong"/>
          <w:rFonts w:ascii="Arial" w:hAnsi="Arial" w:cs="Arial"/>
          <w:sz w:val="22"/>
          <w:szCs w:val="26"/>
        </w:rPr>
        <w:t>-  The</w:t>
      </w:r>
      <w:proofErr w:type="gramEnd"/>
      <w:r w:rsidR="009D3B43" w:rsidRPr="009D3B43">
        <w:rPr>
          <w:rStyle w:val="Strong"/>
          <w:rFonts w:ascii="Arial" w:hAnsi="Arial" w:cs="Arial"/>
          <w:sz w:val="22"/>
          <w:szCs w:val="26"/>
        </w:rPr>
        <w:t xml:space="preserve"> Newbery Medal; Promoting Books to Children</w:t>
      </w:r>
      <w:r w:rsidR="009D3B43" w:rsidRPr="009D3B43">
        <w:rPr>
          <w:rFonts w:ascii="Arial" w:hAnsi="Arial" w:cs="Arial"/>
          <w:bCs/>
          <w:sz w:val="22"/>
          <w:szCs w:val="26"/>
        </w:rPr>
        <w:br/>
      </w:r>
      <w:r w:rsidR="009D3B43" w:rsidRPr="009D3B43">
        <w:rPr>
          <w:rFonts w:ascii="Arial" w:hAnsi="Arial" w:cs="Arial"/>
          <w:sz w:val="22"/>
          <w:szCs w:val="26"/>
        </w:rPr>
        <w:t>Complete the accompanying </w:t>
      </w:r>
      <w:hyperlink r:id="rId20" w:tooltip="Intellectual Freedom &amp; Censorship (Week 7)" w:history="1">
        <w:r w:rsidR="009D3B43" w:rsidRPr="009D3B43">
          <w:rPr>
            <w:rStyle w:val="Hyperlink"/>
            <w:rFonts w:ascii="Arial" w:hAnsi="Arial" w:cs="Arial"/>
            <w:color w:val="auto"/>
            <w:sz w:val="22"/>
            <w:szCs w:val="26"/>
            <w:u w:val="none"/>
          </w:rPr>
          <w:t>module and quiz</w:t>
        </w:r>
      </w:hyperlink>
      <w:r w:rsidR="009D3B43" w:rsidRPr="009D3B43">
        <w:rPr>
          <w:rFonts w:ascii="Arial" w:hAnsi="Arial" w:cs="Arial"/>
          <w:sz w:val="22"/>
          <w:szCs w:val="26"/>
        </w:rPr>
        <w:t> in Canvas.</w:t>
      </w:r>
    </w:p>
    <w:p w:rsidR="009D3B43" w:rsidRPr="009D3B43" w:rsidRDefault="00D30524" w:rsidP="009D3B43">
      <w:pPr>
        <w:pStyle w:val="NormalWeb"/>
        <w:spacing w:before="180" w:beforeAutospacing="0" w:after="180" w:afterAutospacing="0"/>
        <w:rPr>
          <w:rFonts w:ascii="Arial" w:hAnsi="Arial" w:cs="Arial"/>
          <w:sz w:val="22"/>
          <w:szCs w:val="26"/>
        </w:rPr>
      </w:pPr>
      <w:r>
        <w:rPr>
          <w:rStyle w:val="Strong"/>
          <w:rFonts w:ascii="Arial" w:hAnsi="Arial" w:cs="Arial"/>
          <w:sz w:val="22"/>
          <w:szCs w:val="26"/>
        </w:rPr>
        <w:t>October</w:t>
      </w:r>
      <w:r w:rsidRPr="009D3B43">
        <w:rPr>
          <w:rStyle w:val="Strong"/>
          <w:rFonts w:ascii="Arial" w:hAnsi="Arial" w:cs="Arial"/>
          <w:sz w:val="22"/>
          <w:szCs w:val="26"/>
        </w:rPr>
        <w:t xml:space="preserve"> </w:t>
      </w:r>
      <w:r>
        <w:rPr>
          <w:rStyle w:val="Strong"/>
          <w:rFonts w:ascii="Arial" w:hAnsi="Arial" w:cs="Arial"/>
          <w:sz w:val="22"/>
          <w:szCs w:val="26"/>
        </w:rPr>
        <w:t xml:space="preserve">16 </w:t>
      </w:r>
      <w:r w:rsidR="009D3B43" w:rsidRPr="009D3B43">
        <w:rPr>
          <w:rStyle w:val="Strong"/>
          <w:rFonts w:ascii="Arial" w:hAnsi="Arial" w:cs="Arial"/>
          <w:sz w:val="22"/>
          <w:szCs w:val="26"/>
        </w:rPr>
        <w:t>– Midterm Exam Administered in Class</w:t>
      </w:r>
      <w:r w:rsidR="009D3B43" w:rsidRPr="009D3B43">
        <w:rPr>
          <w:rFonts w:ascii="Arial" w:hAnsi="Arial" w:cs="Arial"/>
          <w:bCs/>
          <w:sz w:val="22"/>
          <w:szCs w:val="26"/>
        </w:rPr>
        <w:br/>
      </w:r>
      <w:r w:rsidR="009D3B43" w:rsidRPr="009D3B43">
        <w:rPr>
          <w:rFonts w:ascii="Arial" w:hAnsi="Arial" w:cs="Arial"/>
          <w:sz w:val="22"/>
          <w:szCs w:val="26"/>
        </w:rPr>
        <w:t>Arrive on time and bring a fully charged, internet-connected device.</w:t>
      </w:r>
    </w:p>
    <w:p w:rsidR="009D3B43" w:rsidRPr="009D3B43" w:rsidRDefault="00D30524" w:rsidP="009D3B43">
      <w:pPr>
        <w:pStyle w:val="NormalWeb"/>
        <w:spacing w:before="180" w:beforeAutospacing="0" w:after="180" w:afterAutospacing="0"/>
        <w:rPr>
          <w:rFonts w:ascii="Arial" w:hAnsi="Arial" w:cs="Arial"/>
          <w:sz w:val="22"/>
          <w:szCs w:val="26"/>
        </w:rPr>
      </w:pPr>
      <w:r>
        <w:rPr>
          <w:rStyle w:val="Strong"/>
          <w:rFonts w:ascii="Arial" w:hAnsi="Arial" w:cs="Arial"/>
          <w:sz w:val="22"/>
          <w:szCs w:val="26"/>
        </w:rPr>
        <w:t>October</w:t>
      </w:r>
      <w:r w:rsidRPr="009D3B43">
        <w:rPr>
          <w:rStyle w:val="Strong"/>
          <w:rFonts w:ascii="Arial" w:hAnsi="Arial" w:cs="Arial"/>
          <w:sz w:val="22"/>
          <w:szCs w:val="26"/>
        </w:rPr>
        <w:t xml:space="preserve"> </w:t>
      </w:r>
      <w:r>
        <w:rPr>
          <w:rStyle w:val="Strong"/>
          <w:rFonts w:ascii="Arial" w:hAnsi="Arial" w:cs="Arial"/>
          <w:sz w:val="22"/>
          <w:szCs w:val="26"/>
        </w:rPr>
        <w:t xml:space="preserve">23 </w:t>
      </w:r>
      <w:r w:rsidR="009D3B43" w:rsidRPr="009D3B43">
        <w:rPr>
          <w:rStyle w:val="Strong"/>
          <w:rFonts w:ascii="Arial" w:hAnsi="Arial" w:cs="Arial"/>
          <w:sz w:val="22"/>
          <w:szCs w:val="26"/>
        </w:rPr>
        <w:t>– History of Children’s Literature &amp; Current Issues; Realistic Fiction</w:t>
      </w:r>
      <w:r w:rsidR="009D3B43" w:rsidRPr="009D3B43">
        <w:rPr>
          <w:rFonts w:ascii="Arial" w:hAnsi="Arial" w:cs="Arial"/>
          <w:bCs/>
          <w:sz w:val="22"/>
          <w:szCs w:val="26"/>
        </w:rPr>
        <w:br/>
      </w:r>
      <w:proofErr w:type="gramStart"/>
      <w:r w:rsidR="009D3B43" w:rsidRPr="009D3B43">
        <w:rPr>
          <w:rFonts w:ascii="Arial" w:hAnsi="Arial" w:cs="Arial"/>
          <w:sz w:val="22"/>
          <w:szCs w:val="26"/>
        </w:rPr>
        <w:t>To</w:t>
      </w:r>
      <w:proofErr w:type="gramEnd"/>
      <w:r w:rsidR="009D3B43" w:rsidRPr="009D3B43">
        <w:rPr>
          <w:rFonts w:ascii="Arial" w:hAnsi="Arial" w:cs="Arial"/>
          <w:sz w:val="22"/>
          <w:szCs w:val="26"/>
        </w:rPr>
        <w:t xml:space="preserve"> prepare for class, read: </w:t>
      </w:r>
      <w:r w:rsidR="009D3B43" w:rsidRPr="009D3B43">
        <w:rPr>
          <w:rFonts w:ascii="Arial" w:hAnsi="Arial" w:cs="Arial"/>
          <w:i/>
          <w:iCs/>
          <w:sz w:val="22"/>
          <w:szCs w:val="26"/>
        </w:rPr>
        <w:t>Better Nate Than Ever. </w:t>
      </w:r>
      <w:r w:rsidR="009D3B43" w:rsidRPr="009D3B43">
        <w:rPr>
          <w:rFonts w:ascii="Arial" w:hAnsi="Arial" w:cs="Arial"/>
          <w:sz w:val="22"/>
          <w:szCs w:val="26"/>
        </w:rPr>
        <w:t>Complete the accompanying </w:t>
      </w:r>
      <w:hyperlink r:id="rId21" w:tooltip="Realistic Fiction; Newbery Medal (Week 9)" w:history="1">
        <w:r w:rsidR="009D3B43" w:rsidRPr="009D3B43">
          <w:rPr>
            <w:rStyle w:val="Hyperlink"/>
            <w:rFonts w:ascii="Arial" w:hAnsi="Arial" w:cs="Arial"/>
            <w:color w:val="auto"/>
            <w:sz w:val="22"/>
            <w:szCs w:val="26"/>
            <w:u w:val="none"/>
          </w:rPr>
          <w:t>module and quiz</w:t>
        </w:r>
      </w:hyperlink>
      <w:r w:rsidR="009D3B43" w:rsidRPr="009D3B43">
        <w:rPr>
          <w:rFonts w:ascii="Arial" w:hAnsi="Arial" w:cs="Arial"/>
          <w:sz w:val="22"/>
          <w:szCs w:val="26"/>
        </w:rPr>
        <w:t> in Canvas.</w:t>
      </w:r>
    </w:p>
    <w:p w:rsidR="009D3B43" w:rsidRPr="009D3B43" w:rsidRDefault="00D30524" w:rsidP="009D3B43">
      <w:pPr>
        <w:pStyle w:val="NormalWeb"/>
        <w:spacing w:before="180" w:beforeAutospacing="0" w:after="180" w:afterAutospacing="0"/>
        <w:rPr>
          <w:rFonts w:ascii="Arial" w:hAnsi="Arial" w:cs="Arial"/>
          <w:sz w:val="22"/>
          <w:szCs w:val="26"/>
        </w:rPr>
      </w:pPr>
      <w:r>
        <w:rPr>
          <w:rStyle w:val="Strong"/>
          <w:rFonts w:ascii="Arial" w:hAnsi="Arial" w:cs="Arial"/>
          <w:sz w:val="22"/>
          <w:szCs w:val="26"/>
        </w:rPr>
        <w:t>October</w:t>
      </w:r>
      <w:r w:rsidRPr="009D3B43">
        <w:rPr>
          <w:rStyle w:val="Strong"/>
          <w:rFonts w:ascii="Arial" w:hAnsi="Arial" w:cs="Arial"/>
          <w:sz w:val="22"/>
          <w:szCs w:val="26"/>
        </w:rPr>
        <w:t xml:space="preserve"> </w:t>
      </w:r>
      <w:r>
        <w:rPr>
          <w:rStyle w:val="Strong"/>
          <w:rFonts w:ascii="Arial" w:hAnsi="Arial" w:cs="Arial"/>
          <w:sz w:val="22"/>
          <w:szCs w:val="26"/>
        </w:rPr>
        <w:t xml:space="preserve">30 </w:t>
      </w:r>
      <w:r w:rsidR="009D3B43" w:rsidRPr="009D3B43">
        <w:rPr>
          <w:rStyle w:val="Strong"/>
          <w:rFonts w:ascii="Arial" w:hAnsi="Arial" w:cs="Arial"/>
          <w:sz w:val="22"/>
          <w:szCs w:val="26"/>
        </w:rPr>
        <w:t>– Traditional Literature</w:t>
      </w:r>
      <w:r w:rsidR="009D3B43" w:rsidRPr="009D3B43">
        <w:rPr>
          <w:rFonts w:ascii="Arial" w:hAnsi="Arial" w:cs="Arial"/>
          <w:bCs/>
          <w:sz w:val="22"/>
          <w:szCs w:val="26"/>
        </w:rPr>
        <w:br/>
      </w:r>
      <w:proofErr w:type="gramStart"/>
      <w:r w:rsidR="009D3B43" w:rsidRPr="009D3B43">
        <w:rPr>
          <w:rFonts w:ascii="Arial" w:hAnsi="Arial" w:cs="Arial"/>
          <w:sz w:val="22"/>
          <w:szCs w:val="26"/>
        </w:rPr>
        <w:t>To</w:t>
      </w:r>
      <w:proofErr w:type="gramEnd"/>
      <w:r w:rsidR="009D3B43" w:rsidRPr="009D3B43">
        <w:rPr>
          <w:rFonts w:ascii="Arial" w:hAnsi="Arial" w:cs="Arial"/>
          <w:sz w:val="22"/>
          <w:szCs w:val="26"/>
        </w:rPr>
        <w:t xml:space="preserve"> prepare for class, read: </w:t>
      </w:r>
      <w:r w:rsidR="009D3B43" w:rsidRPr="009D3B43">
        <w:rPr>
          <w:rFonts w:ascii="Arial" w:hAnsi="Arial" w:cs="Arial"/>
          <w:i/>
          <w:iCs/>
          <w:sz w:val="22"/>
          <w:szCs w:val="26"/>
        </w:rPr>
        <w:t xml:space="preserve">The Tale of </w:t>
      </w:r>
      <w:proofErr w:type="spellStart"/>
      <w:r w:rsidR="009D3B43" w:rsidRPr="009D3B43">
        <w:rPr>
          <w:rFonts w:ascii="Arial" w:hAnsi="Arial" w:cs="Arial"/>
          <w:i/>
          <w:iCs/>
          <w:sz w:val="22"/>
          <w:szCs w:val="26"/>
        </w:rPr>
        <w:t>Despereaux</w:t>
      </w:r>
      <w:proofErr w:type="spellEnd"/>
      <w:r w:rsidR="009D3B43" w:rsidRPr="009D3B43">
        <w:rPr>
          <w:rFonts w:ascii="Arial" w:hAnsi="Arial" w:cs="Arial"/>
          <w:i/>
          <w:iCs/>
          <w:sz w:val="22"/>
          <w:szCs w:val="26"/>
        </w:rPr>
        <w:t>. </w:t>
      </w:r>
      <w:r w:rsidR="009D3B43" w:rsidRPr="009D3B43">
        <w:rPr>
          <w:rFonts w:ascii="Arial" w:hAnsi="Arial" w:cs="Arial"/>
          <w:sz w:val="22"/>
          <w:szCs w:val="26"/>
        </w:rPr>
        <w:t>Complete the accompanying </w:t>
      </w:r>
      <w:hyperlink r:id="rId22" w:tooltip="Traditional Literature (Week 10)" w:history="1">
        <w:r w:rsidR="009D3B43" w:rsidRPr="009D3B43">
          <w:rPr>
            <w:rStyle w:val="Hyperlink"/>
            <w:rFonts w:ascii="Arial" w:hAnsi="Arial" w:cs="Arial"/>
            <w:color w:val="auto"/>
            <w:sz w:val="22"/>
            <w:szCs w:val="26"/>
            <w:u w:val="none"/>
          </w:rPr>
          <w:t>module and quiz</w:t>
        </w:r>
      </w:hyperlink>
      <w:r w:rsidR="009D3B43" w:rsidRPr="009D3B43">
        <w:rPr>
          <w:rFonts w:ascii="Arial" w:hAnsi="Arial" w:cs="Arial"/>
          <w:sz w:val="22"/>
          <w:szCs w:val="26"/>
        </w:rPr>
        <w:t> in Canvas. Bring one work of traditional literature in picture book format to class with you.</w:t>
      </w:r>
    </w:p>
    <w:p w:rsidR="009D3B43" w:rsidRPr="009D3B43" w:rsidRDefault="00D30524" w:rsidP="009D3B43">
      <w:pPr>
        <w:pStyle w:val="NormalWeb"/>
        <w:spacing w:before="180" w:beforeAutospacing="0" w:after="180" w:afterAutospacing="0"/>
        <w:rPr>
          <w:rFonts w:ascii="Arial" w:hAnsi="Arial" w:cs="Arial"/>
          <w:sz w:val="22"/>
          <w:szCs w:val="26"/>
        </w:rPr>
      </w:pPr>
      <w:r>
        <w:rPr>
          <w:rStyle w:val="Strong"/>
          <w:rFonts w:ascii="Arial" w:hAnsi="Arial" w:cs="Arial"/>
          <w:sz w:val="22"/>
          <w:szCs w:val="26"/>
        </w:rPr>
        <w:t>November 6</w:t>
      </w:r>
      <w:r w:rsidR="009D3B43" w:rsidRPr="009D3B43">
        <w:rPr>
          <w:rStyle w:val="Strong"/>
          <w:rFonts w:ascii="Arial" w:hAnsi="Arial" w:cs="Arial"/>
          <w:sz w:val="22"/>
          <w:szCs w:val="26"/>
        </w:rPr>
        <w:t xml:space="preserve"> – Fantasy; Science Fiction</w:t>
      </w:r>
      <w:r w:rsidR="009D3B43" w:rsidRPr="009D3B43">
        <w:rPr>
          <w:rFonts w:ascii="Arial" w:hAnsi="Arial" w:cs="Arial"/>
          <w:bCs/>
          <w:sz w:val="22"/>
          <w:szCs w:val="26"/>
        </w:rPr>
        <w:br/>
      </w:r>
      <w:proofErr w:type="gramStart"/>
      <w:r w:rsidR="009D3B43" w:rsidRPr="009D3B43">
        <w:rPr>
          <w:rFonts w:ascii="Arial" w:hAnsi="Arial" w:cs="Arial"/>
          <w:sz w:val="22"/>
          <w:szCs w:val="26"/>
        </w:rPr>
        <w:t>To</w:t>
      </w:r>
      <w:proofErr w:type="gramEnd"/>
      <w:r w:rsidR="009D3B43" w:rsidRPr="009D3B43">
        <w:rPr>
          <w:rFonts w:ascii="Arial" w:hAnsi="Arial" w:cs="Arial"/>
          <w:sz w:val="22"/>
          <w:szCs w:val="26"/>
        </w:rPr>
        <w:t xml:space="preserve"> prepare for class, read: </w:t>
      </w:r>
      <w:r w:rsidR="009D3B43" w:rsidRPr="009D3B43">
        <w:rPr>
          <w:rFonts w:ascii="Arial" w:hAnsi="Arial" w:cs="Arial"/>
          <w:i/>
          <w:iCs/>
          <w:sz w:val="22"/>
          <w:szCs w:val="26"/>
        </w:rPr>
        <w:t>The Giver. </w:t>
      </w:r>
      <w:r w:rsidR="009D3B43" w:rsidRPr="009D3B43">
        <w:rPr>
          <w:rFonts w:ascii="Arial" w:hAnsi="Arial" w:cs="Arial"/>
          <w:sz w:val="22"/>
          <w:szCs w:val="26"/>
        </w:rPr>
        <w:t>Complete the accompanying </w:t>
      </w:r>
      <w:hyperlink r:id="rId23" w:tooltip="Fantasy; Science Fiction (Week 11)" w:history="1">
        <w:r w:rsidR="009D3B43" w:rsidRPr="009D3B43">
          <w:rPr>
            <w:rStyle w:val="Hyperlink"/>
            <w:rFonts w:ascii="Arial" w:hAnsi="Arial" w:cs="Arial"/>
            <w:color w:val="auto"/>
            <w:sz w:val="22"/>
            <w:szCs w:val="26"/>
            <w:u w:val="none"/>
          </w:rPr>
          <w:t>module and quiz</w:t>
        </w:r>
      </w:hyperlink>
      <w:r w:rsidR="009D3B43" w:rsidRPr="009D3B43">
        <w:rPr>
          <w:rFonts w:ascii="Arial" w:hAnsi="Arial" w:cs="Arial"/>
          <w:sz w:val="22"/>
          <w:szCs w:val="26"/>
        </w:rPr>
        <w:t> in Canvas.</w:t>
      </w:r>
    </w:p>
    <w:p w:rsidR="009D3B43" w:rsidRPr="009D3B43" w:rsidRDefault="00D30524" w:rsidP="009D3B43">
      <w:pPr>
        <w:pStyle w:val="NormalWeb"/>
        <w:spacing w:before="180" w:beforeAutospacing="0" w:after="180" w:afterAutospacing="0"/>
        <w:rPr>
          <w:rFonts w:ascii="Arial" w:hAnsi="Arial" w:cs="Arial"/>
          <w:sz w:val="22"/>
          <w:szCs w:val="26"/>
        </w:rPr>
      </w:pPr>
      <w:r>
        <w:rPr>
          <w:rStyle w:val="Strong"/>
          <w:rFonts w:ascii="Arial" w:hAnsi="Arial" w:cs="Arial"/>
          <w:sz w:val="22"/>
          <w:szCs w:val="26"/>
        </w:rPr>
        <w:lastRenderedPageBreak/>
        <w:t>November 13</w:t>
      </w:r>
      <w:r w:rsidR="009D3B43" w:rsidRPr="009D3B43">
        <w:rPr>
          <w:rStyle w:val="Strong"/>
          <w:rFonts w:ascii="Arial" w:hAnsi="Arial" w:cs="Arial"/>
          <w:sz w:val="22"/>
          <w:szCs w:val="26"/>
        </w:rPr>
        <w:t xml:space="preserve"> – Historical Fiction and Biography</w:t>
      </w:r>
      <w:r w:rsidR="009D3B43" w:rsidRPr="009D3B43">
        <w:rPr>
          <w:rFonts w:ascii="Arial" w:hAnsi="Arial" w:cs="Arial"/>
          <w:bCs/>
          <w:sz w:val="22"/>
          <w:szCs w:val="26"/>
        </w:rPr>
        <w:br/>
      </w:r>
      <w:proofErr w:type="gramStart"/>
      <w:r w:rsidR="009D3B43" w:rsidRPr="009D3B43">
        <w:rPr>
          <w:rFonts w:ascii="Arial" w:hAnsi="Arial" w:cs="Arial"/>
          <w:sz w:val="22"/>
          <w:szCs w:val="26"/>
        </w:rPr>
        <w:t>To</w:t>
      </w:r>
      <w:proofErr w:type="gramEnd"/>
      <w:r w:rsidR="009D3B43" w:rsidRPr="009D3B43">
        <w:rPr>
          <w:rFonts w:ascii="Arial" w:hAnsi="Arial" w:cs="Arial"/>
          <w:sz w:val="22"/>
          <w:szCs w:val="26"/>
        </w:rPr>
        <w:t xml:space="preserve"> prepare for class, read: </w:t>
      </w:r>
      <w:r w:rsidR="009D3B43" w:rsidRPr="009D3B43">
        <w:rPr>
          <w:rStyle w:val="Emphasis"/>
          <w:rFonts w:ascii="Arial" w:hAnsi="Arial" w:cs="Arial"/>
          <w:sz w:val="22"/>
          <w:szCs w:val="26"/>
        </w:rPr>
        <w:t>Esperanza Rising</w:t>
      </w:r>
      <w:r w:rsidR="009D3B43" w:rsidRPr="009D3B43">
        <w:rPr>
          <w:rStyle w:val="Strong"/>
          <w:rFonts w:ascii="Arial" w:hAnsi="Arial" w:cs="Arial"/>
          <w:i/>
          <w:iCs/>
          <w:sz w:val="22"/>
          <w:szCs w:val="26"/>
        </w:rPr>
        <w:t>. </w:t>
      </w:r>
      <w:r w:rsidR="009D3B43" w:rsidRPr="009D3B43">
        <w:rPr>
          <w:rFonts w:ascii="Arial" w:hAnsi="Arial" w:cs="Arial"/>
          <w:sz w:val="22"/>
          <w:szCs w:val="26"/>
        </w:rPr>
        <w:t>Complete the accompanying </w:t>
      </w:r>
      <w:hyperlink r:id="rId24" w:tooltip="Historical Fiction; Biography (Week 12)" w:history="1">
        <w:r w:rsidR="009D3B43" w:rsidRPr="009D3B43">
          <w:rPr>
            <w:rStyle w:val="Hyperlink"/>
            <w:rFonts w:ascii="Arial" w:hAnsi="Arial" w:cs="Arial"/>
            <w:color w:val="auto"/>
            <w:sz w:val="22"/>
            <w:szCs w:val="26"/>
            <w:u w:val="none"/>
          </w:rPr>
          <w:t>module and quiz</w:t>
        </w:r>
      </w:hyperlink>
      <w:r w:rsidR="009D3B43" w:rsidRPr="009D3B43">
        <w:rPr>
          <w:rFonts w:ascii="Arial" w:hAnsi="Arial" w:cs="Arial"/>
          <w:sz w:val="22"/>
          <w:szCs w:val="26"/>
        </w:rPr>
        <w:t> in Canvas. Bring one biography in picture book format to class with you.</w:t>
      </w:r>
    </w:p>
    <w:p w:rsidR="009D3B43" w:rsidRPr="009D3B43" w:rsidRDefault="00D30524" w:rsidP="009D3B43">
      <w:pPr>
        <w:pStyle w:val="NormalWeb"/>
        <w:spacing w:before="180" w:beforeAutospacing="0" w:after="180" w:afterAutospacing="0"/>
        <w:rPr>
          <w:rFonts w:ascii="Arial" w:hAnsi="Arial" w:cs="Arial"/>
          <w:sz w:val="22"/>
          <w:szCs w:val="26"/>
        </w:rPr>
      </w:pPr>
      <w:r>
        <w:rPr>
          <w:rStyle w:val="Strong"/>
          <w:rFonts w:ascii="Arial" w:hAnsi="Arial" w:cs="Arial"/>
          <w:sz w:val="22"/>
          <w:szCs w:val="26"/>
        </w:rPr>
        <w:t>November 20</w:t>
      </w:r>
      <w:r w:rsidR="009D3B43" w:rsidRPr="009D3B43">
        <w:rPr>
          <w:rStyle w:val="Strong"/>
          <w:rFonts w:ascii="Arial" w:hAnsi="Arial" w:cs="Arial"/>
          <w:sz w:val="22"/>
          <w:szCs w:val="26"/>
        </w:rPr>
        <w:t xml:space="preserve"> – Informational Books</w:t>
      </w:r>
      <w:r w:rsidR="009D3B43" w:rsidRPr="009D3B43">
        <w:rPr>
          <w:rFonts w:ascii="Arial" w:hAnsi="Arial" w:cs="Arial"/>
          <w:bCs/>
          <w:sz w:val="22"/>
          <w:szCs w:val="26"/>
        </w:rPr>
        <w:br/>
      </w:r>
      <w:proofErr w:type="gramStart"/>
      <w:r w:rsidR="009D3B43" w:rsidRPr="009D3B43">
        <w:rPr>
          <w:rFonts w:ascii="Arial" w:hAnsi="Arial" w:cs="Arial"/>
          <w:sz w:val="22"/>
          <w:szCs w:val="26"/>
        </w:rPr>
        <w:t>To</w:t>
      </w:r>
      <w:proofErr w:type="gramEnd"/>
      <w:r w:rsidR="009D3B43" w:rsidRPr="009D3B43">
        <w:rPr>
          <w:rFonts w:ascii="Arial" w:hAnsi="Arial" w:cs="Arial"/>
          <w:sz w:val="22"/>
          <w:szCs w:val="26"/>
        </w:rPr>
        <w:t xml:space="preserve"> prepare for class, read: </w:t>
      </w:r>
      <w:r w:rsidR="009D3B43" w:rsidRPr="009D3B43">
        <w:rPr>
          <w:rFonts w:ascii="Arial" w:hAnsi="Arial" w:cs="Arial"/>
          <w:i/>
          <w:iCs/>
          <w:sz w:val="22"/>
          <w:szCs w:val="26"/>
        </w:rPr>
        <w:t>Brown Girl Dreaming. </w:t>
      </w:r>
      <w:r w:rsidR="009D3B43" w:rsidRPr="009D3B43">
        <w:rPr>
          <w:rFonts w:ascii="Arial" w:hAnsi="Arial" w:cs="Arial"/>
          <w:sz w:val="22"/>
          <w:szCs w:val="26"/>
        </w:rPr>
        <w:t>Complete the accompanying </w:t>
      </w:r>
      <w:hyperlink r:id="rId25" w:tooltip="Informational Books (Week 13)" w:history="1">
        <w:r w:rsidR="009D3B43" w:rsidRPr="009D3B43">
          <w:rPr>
            <w:rStyle w:val="Hyperlink"/>
            <w:rFonts w:ascii="Arial" w:hAnsi="Arial" w:cs="Arial"/>
            <w:color w:val="auto"/>
            <w:sz w:val="22"/>
            <w:szCs w:val="26"/>
            <w:u w:val="none"/>
          </w:rPr>
          <w:t>module and quiz</w:t>
        </w:r>
      </w:hyperlink>
      <w:r w:rsidR="009D3B43" w:rsidRPr="009D3B43">
        <w:rPr>
          <w:rFonts w:ascii="Arial" w:hAnsi="Arial" w:cs="Arial"/>
          <w:sz w:val="22"/>
          <w:szCs w:val="26"/>
        </w:rPr>
        <w:t> in Canvas. Bring one informational book to class with you.</w:t>
      </w:r>
    </w:p>
    <w:p w:rsidR="00D30524" w:rsidRDefault="00D30524" w:rsidP="009D3B43">
      <w:pPr>
        <w:pStyle w:val="NormalWeb"/>
        <w:spacing w:before="180" w:beforeAutospacing="0" w:after="180" w:afterAutospacing="0"/>
        <w:rPr>
          <w:rStyle w:val="Strong"/>
          <w:rFonts w:ascii="Arial" w:hAnsi="Arial" w:cs="Arial"/>
          <w:sz w:val="22"/>
          <w:szCs w:val="26"/>
        </w:rPr>
      </w:pPr>
      <w:r>
        <w:rPr>
          <w:rStyle w:val="Strong"/>
          <w:rFonts w:ascii="Arial" w:hAnsi="Arial" w:cs="Arial"/>
          <w:sz w:val="22"/>
          <w:szCs w:val="26"/>
        </w:rPr>
        <w:t>November 27 – No Class! Thanksgiving Break (Nov 27, 28, 29)</w:t>
      </w:r>
    </w:p>
    <w:p w:rsidR="009D3B43" w:rsidRPr="009D3B43" w:rsidRDefault="00D30524" w:rsidP="009D3B43">
      <w:pPr>
        <w:pStyle w:val="NormalWeb"/>
        <w:spacing w:before="180" w:beforeAutospacing="0" w:after="180" w:afterAutospacing="0"/>
        <w:rPr>
          <w:rFonts w:ascii="Arial" w:hAnsi="Arial" w:cs="Arial"/>
          <w:sz w:val="22"/>
          <w:szCs w:val="26"/>
        </w:rPr>
      </w:pPr>
      <w:r>
        <w:rPr>
          <w:rStyle w:val="Strong"/>
          <w:rFonts w:ascii="Arial" w:hAnsi="Arial" w:cs="Arial"/>
          <w:sz w:val="22"/>
          <w:szCs w:val="26"/>
        </w:rPr>
        <w:t>December 4</w:t>
      </w:r>
      <w:r w:rsidR="009D3B43" w:rsidRPr="009D3B43">
        <w:rPr>
          <w:rStyle w:val="Strong"/>
          <w:rFonts w:ascii="Arial" w:hAnsi="Arial" w:cs="Arial"/>
          <w:sz w:val="22"/>
          <w:szCs w:val="26"/>
        </w:rPr>
        <w:t xml:space="preserve"> – Censorship &amp; Intellectual Freedom; Graphic Novels</w:t>
      </w:r>
      <w:r w:rsidR="009D3B43" w:rsidRPr="009D3B43">
        <w:rPr>
          <w:rFonts w:ascii="Arial" w:hAnsi="Arial" w:cs="Arial"/>
          <w:bCs/>
          <w:sz w:val="22"/>
          <w:szCs w:val="26"/>
        </w:rPr>
        <w:br/>
      </w:r>
      <w:proofErr w:type="gramStart"/>
      <w:r w:rsidR="009D3B43" w:rsidRPr="009D3B43">
        <w:rPr>
          <w:rFonts w:ascii="Arial" w:hAnsi="Arial" w:cs="Arial"/>
          <w:sz w:val="22"/>
          <w:szCs w:val="26"/>
        </w:rPr>
        <w:t>To</w:t>
      </w:r>
      <w:proofErr w:type="gramEnd"/>
      <w:r w:rsidR="009D3B43" w:rsidRPr="009D3B43">
        <w:rPr>
          <w:rFonts w:ascii="Arial" w:hAnsi="Arial" w:cs="Arial"/>
          <w:sz w:val="22"/>
          <w:szCs w:val="26"/>
        </w:rPr>
        <w:t xml:space="preserve"> prepare for class, read: </w:t>
      </w:r>
      <w:r w:rsidR="009D3B43" w:rsidRPr="009D3B43">
        <w:rPr>
          <w:rFonts w:ascii="Arial" w:hAnsi="Arial" w:cs="Arial"/>
          <w:i/>
          <w:iCs/>
          <w:sz w:val="22"/>
          <w:szCs w:val="26"/>
        </w:rPr>
        <w:t xml:space="preserve">El </w:t>
      </w:r>
      <w:proofErr w:type="spellStart"/>
      <w:r w:rsidR="009D3B43" w:rsidRPr="009D3B43">
        <w:rPr>
          <w:rFonts w:ascii="Arial" w:hAnsi="Arial" w:cs="Arial"/>
          <w:i/>
          <w:iCs/>
          <w:sz w:val="22"/>
          <w:szCs w:val="26"/>
        </w:rPr>
        <w:t>Deafo</w:t>
      </w:r>
      <w:proofErr w:type="spellEnd"/>
      <w:r w:rsidR="009D3B43" w:rsidRPr="009D3B43">
        <w:rPr>
          <w:rFonts w:ascii="Arial" w:hAnsi="Arial" w:cs="Arial"/>
          <w:i/>
          <w:iCs/>
          <w:sz w:val="22"/>
          <w:szCs w:val="26"/>
        </w:rPr>
        <w:t>. </w:t>
      </w:r>
      <w:r w:rsidR="009D3B43" w:rsidRPr="009D3B43">
        <w:rPr>
          <w:rFonts w:ascii="Arial" w:hAnsi="Arial" w:cs="Arial"/>
          <w:sz w:val="22"/>
          <w:szCs w:val="26"/>
        </w:rPr>
        <w:t>Complete the accompanying </w:t>
      </w:r>
      <w:hyperlink r:id="rId26" w:tooltip="Graphic Novels (Week 14)" w:history="1">
        <w:r w:rsidR="009D3B43" w:rsidRPr="009D3B43">
          <w:rPr>
            <w:rStyle w:val="Hyperlink"/>
            <w:rFonts w:ascii="Arial" w:hAnsi="Arial" w:cs="Arial"/>
            <w:color w:val="auto"/>
            <w:sz w:val="22"/>
            <w:szCs w:val="26"/>
            <w:u w:val="none"/>
          </w:rPr>
          <w:t>module and quiz</w:t>
        </w:r>
      </w:hyperlink>
      <w:r w:rsidR="009D3B43" w:rsidRPr="009D3B43">
        <w:rPr>
          <w:rFonts w:ascii="Arial" w:hAnsi="Arial" w:cs="Arial"/>
          <w:sz w:val="22"/>
          <w:szCs w:val="26"/>
        </w:rPr>
        <w:t> in Canvas. Bring one graphic novel to class with you.</w:t>
      </w:r>
    </w:p>
    <w:p w:rsidR="009D3B43" w:rsidRPr="009D3B43" w:rsidRDefault="00AD2B28" w:rsidP="009D3B43">
      <w:pPr>
        <w:pStyle w:val="NormalWeb"/>
        <w:spacing w:before="180" w:beforeAutospacing="0" w:after="180" w:afterAutospacing="0"/>
        <w:rPr>
          <w:rFonts w:ascii="Arial" w:hAnsi="Arial" w:cs="Arial"/>
          <w:sz w:val="22"/>
          <w:szCs w:val="26"/>
        </w:rPr>
      </w:pPr>
      <w:r>
        <w:rPr>
          <w:rStyle w:val="Strong"/>
          <w:rFonts w:ascii="Arial" w:hAnsi="Arial" w:cs="Arial"/>
          <w:sz w:val="22"/>
          <w:szCs w:val="26"/>
        </w:rPr>
        <w:t>December 18</w:t>
      </w:r>
      <w:r w:rsidR="009D3B43" w:rsidRPr="009D3B43">
        <w:rPr>
          <w:rStyle w:val="Strong"/>
          <w:rFonts w:ascii="Arial" w:hAnsi="Arial" w:cs="Arial"/>
          <w:sz w:val="22"/>
          <w:szCs w:val="26"/>
        </w:rPr>
        <w:t xml:space="preserve"> - Final Exam (subject to change</w:t>
      </w:r>
      <w:proofErr w:type="gramStart"/>
      <w:r w:rsidR="009D3B43" w:rsidRPr="009D3B43">
        <w:rPr>
          <w:rStyle w:val="Strong"/>
          <w:rFonts w:ascii="Arial" w:hAnsi="Arial" w:cs="Arial"/>
          <w:sz w:val="22"/>
          <w:szCs w:val="26"/>
        </w:rPr>
        <w:t>)</w:t>
      </w:r>
      <w:proofErr w:type="gramEnd"/>
      <w:r w:rsidR="009D3B43" w:rsidRPr="009D3B43">
        <w:rPr>
          <w:rFonts w:ascii="Arial" w:hAnsi="Arial" w:cs="Arial"/>
          <w:bCs/>
          <w:sz w:val="22"/>
          <w:szCs w:val="26"/>
        </w:rPr>
        <w:br/>
      </w:r>
      <w:r w:rsidR="009D3B43" w:rsidRPr="009D3B43">
        <w:rPr>
          <w:rFonts w:ascii="Arial" w:hAnsi="Arial" w:cs="Arial"/>
          <w:sz w:val="22"/>
          <w:szCs w:val="26"/>
        </w:rPr>
        <w:t>Arrive on time and bring a fully charged, internet-connected device. </w:t>
      </w:r>
    </w:p>
    <w:p w:rsidR="00C81D30" w:rsidRDefault="00C81D30" w:rsidP="00C81D30">
      <w:pPr>
        <w:spacing w:after="0"/>
        <w:rPr>
          <w:rFonts w:ascii="Arial" w:hAnsi="Arial" w:cs="Arial"/>
          <w:b/>
          <w:bCs/>
        </w:rPr>
      </w:pPr>
    </w:p>
    <w:sectPr w:rsidR="00C81D30">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B53" w:rsidRDefault="00666B53" w:rsidP="003B6F56">
      <w:pPr>
        <w:spacing w:after="0" w:line="240" w:lineRule="auto"/>
      </w:pPr>
      <w:r>
        <w:separator/>
      </w:r>
    </w:p>
  </w:endnote>
  <w:endnote w:type="continuationSeparator" w:id="0">
    <w:p w:rsidR="00666B53" w:rsidRDefault="00666B53" w:rsidP="003B6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F56" w:rsidRDefault="003B6F56">
    <w:pPr>
      <w:pStyle w:val="Footer"/>
    </w:pPr>
    <w:r>
      <w:t>INF 322T – 2</w:t>
    </w:r>
    <w:r w:rsidR="004408ED">
      <w:t>7</w:t>
    </w:r>
    <w:r w:rsidR="008C1B8C">
      <w:t>08</w:t>
    </w:r>
    <w:r w:rsidR="00C2416E">
      <w:t>0</w:t>
    </w:r>
    <w:r>
      <w:t xml:space="preserve"> </w:t>
    </w:r>
    <w:r w:rsidR="004408ED">
      <w:t>–</w:t>
    </w:r>
    <w:r>
      <w:t xml:space="preserve"> </w:t>
    </w:r>
    <w:r w:rsidR="008C1B8C">
      <w:t xml:space="preserve">Fall </w:t>
    </w:r>
    <w:r w:rsidR="00C2416E">
      <w:t>2019</w:t>
    </w:r>
  </w:p>
  <w:p w:rsidR="003B6F56" w:rsidRDefault="003B6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B53" w:rsidRDefault="00666B53" w:rsidP="003B6F56">
      <w:pPr>
        <w:spacing w:after="0" w:line="240" w:lineRule="auto"/>
      </w:pPr>
      <w:r>
        <w:separator/>
      </w:r>
    </w:p>
  </w:footnote>
  <w:footnote w:type="continuationSeparator" w:id="0">
    <w:p w:rsidR="00666B53" w:rsidRDefault="00666B53" w:rsidP="003B6F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7FDF"/>
    <w:multiLevelType w:val="multilevel"/>
    <w:tmpl w:val="CE96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E35003"/>
    <w:multiLevelType w:val="multilevel"/>
    <w:tmpl w:val="980C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39090B"/>
    <w:multiLevelType w:val="multilevel"/>
    <w:tmpl w:val="5002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E1AE3"/>
    <w:multiLevelType w:val="multilevel"/>
    <w:tmpl w:val="788CF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897104"/>
    <w:multiLevelType w:val="multilevel"/>
    <w:tmpl w:val="F3A6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4B2B97"/>
    <w:multiLevelType w:val="multilevel"/>
    <w:tmpl w:val="D84EE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F56"/>
    <w:rsid w:val="00016902"/>
    <w:rsid w:val="00024A52"/>
    <w:rsid w:val="000A1C4C"/>
    <w:rsid w:val="000B46F8"/>
    <w:rsid w:val="00160FAE"/>
    <w:rsid w:val="001B2E30"/>
    <w:rsid w:val="001B3F5E"/>
    <w:rsid w:val="00263F30"/>
    <w:rsid w:val="00277DB7"/>
    <w:rsid w:val="002D433A"/>
    <w:rsid w:val="002D7D11"/>
    <w:rsid w:val="00351CD6"/>
    <w:rsid w:val="003B6F56"/>
    <w:rsid w:val="00403790"/>
    <w:rsid w:val="004408ED"/>
    <w:rsid w:val="004860A2"/>
    <w:rsid w:val="00666B53"/>
    <w:rsid w:val="00706E78"/>
    <w:rsid w:val="007E0A83"/>
    <w:rsid w:val="008675CE"/>
    <w:rsid w:val="008929C3"/>
    <w:rsid w:val="008C0223"/>
    <w:rsid w:val="008C1B8C"/>
    <w:rsid w:val="0096254A"/>
    <w:rsid w:val="00976575"/>
    <w:rsid w:val="00994814"/>
    <w:rsid w:val="009D3B43"/>
    <w:rsid w:val="00A52318"/>
    <w:rsid w:val="00AD2B28"/>
    <w:rsid w:val="00AE680A"/>
    <w:rsid w:val="00B37981"/>
    <w:rsid w:val="00B628A0"/>
    <w:rsid w:val="00B65D8C"/>
    <w:rsid w:val="00C018FA"/>
    <w:rsid w:val="00C2416E"/>
    <w:rsid w:val="00C81D30"/>
    <w:rsid w:val="00D30524"/>
    <w:rsid w:val="00D65125"/>
    <w:rsid w:val="00E40616"/>
    <w:rsid w:val="00E87539"/>
    <w:rsid w:val="00EC3A93"/>
    <w:rsid w:val="00EF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D3B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F56"/>
  </w:style>
  <w:style w:type="paragraph" w:styleId="Footer">
    <w:name w:val="footer"/>
    <w:basedOn w:val="Normal"/>
    <w:link w:val="FooterChar"/>
    <w:uiPriority w:val="99"/>
    <w:unhideWhenUsed/>
    <w:rsid w:val="003B6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F56"/>
  </w:style>
  <w:style w:type="character" w:styleId="Hyperlink">
    <w:name w:val="Hyperlink"/>
    <w:basedOn w:val="DefaultParagraphFont"/>
    <w:uiPriority w:val="99"/>
    <w:unhideWhenUsed/>
    <w:rsid w:val="003B6F56"/>
    <w:rPr>
      <w:color w:val="0563C1" w:themeColor="hyperlink"/>
      <w:u w:val="single"/>
    </w:rPr>
  </w:style>
  <w:style w:type="paragraph" w:styleId="NormalWeb">
    <w:name w:val="Normal (Web)"/>
    <w:basedOn w:val="Normal"/>
    <w:uiPriority w:val="99"/>
    <w:semiHidden/>
    <w:unhideWhenUsed/>
    <w:rsid w:val="004860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60A2"/>
    <w:rPr>
      <w:b/>
      <w:bCs/>
    </w:rPr>
  </w:style>
  <w:style w:type="character" w:customStyle="1" w:styleId="aqj">
    <w:name w:val="aqj"/>
    <w:basedOn w:val="DefaultParagraphFont"/>
    <w:rsid w:val="004860A2"/>
  </w:style>
  <w:style w:type="character" w:customStyle="1" w:styleId="m-7141753924781669290gmail-apple-converted-space">
    <w:name w:val="m_-7141753924781669290gmail-apple-converted-space"/>
    <w:basedOn w:val="DefaultParagraphFont"/>
    <w:rsid w:val="004860A2"/>
  </w:style>
  <w:style w:type="paragraph" w:styleId="ListParagraph">
    <w:name w:val="List Paragraph"/>
    <w:basedOn w:val="Normal"/>
    <w:uiPriority w:val="34"/>
    <w:qFormat/>
    <w:rsid w:val="004408ED"/>
    <w:pPr>
      <w:ind w:left="720"/>
      <w:contextualSpacing/>
    </w:pPr>
  </w:style>
  <w:style w:type="character" w:customStyle="1" w:styleId="Heading2Char">
    <w:name w:val="Heading 2 Char"/>
    <w:basedOn w:val="DefaultParagraphFont"/>
    <w:link w:val="Heading2"/>
    <w:uiPriority w:val="9"/>
    <w:rsid w:val="009D3B43"/>
    <w:rPr>
      <w:rFonts w:ascii="Times New Roman" w:eastAsia="Times New Roman" w:hAnsi="Times New Roman" w:cs="Times New Roman"/>
      <w:b/>
      <w:bCs/>
      <w:sz w:val="36"/>
      <w:szCs w:val="36"/>
    </w:rPr>
  </w:style>
  <w:style w:type="character" w:styleId="Emphasis">
    <w:name w:val="Emphasis"/>
    <w:basedOn w:val="DefaultParagraphFont"/>
    <w:uiPriority w:val="20"/>
    <w:qFormat/>
    <w:rsid w:val="009D3B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D3B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F56"/>
  </w:style>
  <w:style w:type="paragraph" w:styleId="Footer">
    <w:name w:val="footer"/>
    <w:basedOn w:val="Normal"/>
    <w:link w:val="FooterChar"/>
    <w:uiPriority w:val="99"/>
    <w:unhideWhenUsed/>
    <w:rsid w:val="003B6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F56"/>
  </w:style>
  <w:style w:type="character" w:styleId="Hyperlink">
    <w:name w:val="Hyperlink"/>
    <w:basedOn w:val="DefaultParagraphFont"/>
    <w:uiPriority w:val="99"/>
    <w:unhideWhenUsed/>
    <w:rsid w:val="003B6F56"/>
    <w:rPr>
      <w:color w:val="0563C1" w:themeColor="hyperlink"/>
      <w:u w:val="single"/>
    </w:rPr>
  </w:style>
  <w:style w:type="paragraph" w:styleId="NormalWeb">
    <w:name w:val="Normal (Web)"/>
    <w:basedOn w:val="Normal"/>
    <w:uiPriority w:val="99"/>
    <w:semiHidden/>
    <w:unhideWhenUsed/>
    <w:rsid w:val="004860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60A2"/>
    <w:rPr>
      <w:b/>
      <w:bCs/>
    </w:rPr>
  </w:style>
  <w:style w:type="character" w:customStyle="1" w:styleId="aqj">
    <w:name w:val="aqj"/>
    <w:basedOn w:val="DefaultParagraphFont"/>
    <w:rsid w:val="004860A2"/>
  </w:style>
  <w:style w:type="character" w:customStyle="1" w:styleId="m-7141753924781669290gmail-apple-converted-space">
    <w:name w:val="m_-7141753924781669290gmail-apple-converted-space"/>
    <w:basedOn w:val="DefaultParagraphFont"/>
    <w:rsid w:val="004860A2"/>
  </w:style>
  <w:style w:type="paragraph" w:styleId="ListParagraph">
    <w:name w:val="List Paragraph"/>
    <w:basedOn w:val="Normal"/>
    <w:uiPriority w:val="34"/>
    <w:qFormat/>
    <w:rsid w:val="004408ED"/>
    <w:pPr>
      <w:ind w:left="720"/>
      <w:contextualSpacing/>
    </w:pPr>
  </w:style>
  <w:style w:type="character" w:customStyle="1" w:styleId="Heading2Char">
    <w:name w:val="Heading 2 Char"/>
    <w:basedOn w:val="DefaultParagraphFont"/>
    <w:link w:val="Heading2"/>
    <w:uiPriority w:val="9"/>
    <w:rsid w:val="009D3B43"/>
    <w:rPr>
      <w:rFonts w:ascii="Times New Roman" w:eastAsia="Times New Roman" w:hAnsi="Times New Roman" w:cs="Times New Roman"/>
      <w:b/>
      <w:bCs/>
      <w:sz w:val="36"/>
      <w:szCs w:val="36"/>
    </w:rPr>
  </w:style>
  <w:style w:type="character" w:styleId="Emphasis">
    <w:name w:val="Emphasis"/>
    <w:basedOn w:val="DefaultParagraphFont"/>
    <w:uiPriority w:val="20"/>
    <w:qFormat/>
    <w:rsid w:val="009D3B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95705">
      <w:bodyDiv w:val="1"/>
      <w:marLeft w:val="0"/>
      <w:marRight w:val="0"/>
      <w:marTop w:val="0"/>
      <w:marBottom w:val="0"/>
      <w:divBdr>
        <w:top w:val="none" w:sz="0" w:space="0" w:color="auto"/>
        <w:left w:val="none" w:sz="0" w:space="0" w:color="auto"/>
        <w:bottom w:val="none" w:sz="0" w:space="0" w:color="auto"/>
        <w:right w:val="none" w:sz="0" w:space="0" w:color="auto"/>
      </w:divBdr>
    </w:div>
    <w:div w:id="887687187">
      <w:bodyDiv w:val="1"/>
      <w:marLeft w:val="0"/>
      <w:marRight w:val="0"/>
      <w:marTop w:val="0"/>
      <w:marBottom w:val="0"/>
      <w:divBdr>
        <w:top w:val="none" w:sz="0" w:space="0" w:color="auto"/>
        <w:left w:val="none" w:sz="0" w:space="0" w:color="auto"/>
        <w:bottom w:val="none" w:sz="0" w:space="0" w:color="auto"/>
        <w:right w:val="none" w:sz="0" w:space="0" w:color="auto"/>
      </w:divBdr>
    </w:div>
    <w:div w:id="1419054720">
      <w:bodyDiv w:val="1"/>
      <w:marLeft w:val="0"/>
      <w:marRight w:val="0"/>
      <w:marTop w:val="0"/>
      <w:marBottom w:val="0"/>
      <w:divBdr>
        <w:top w:val="none" w:sz="0" w:space="0" w:color="auto"/>
        <w:left w:val="none" w:sz="0" w:space="0" w:color="auto"/>
        <w:bottom w:val="none" w:sz="0" w:space="0" w:color="auto"/>
        <w:right w:val="none" w:sz="0" w:space="0" w:color="auto"/>
      </w:divBdr>
      <w:divsChild>
        <w:div w:id="1446853326">
          <w:marLeft w:val="0"/>
          <w:marRight w:val="0"/>
          <w:marTop w:val="0"/>
          <w:marBottom w:val="0"/>
          <w:divBdr>
            <w:top w:val="none" w:sz="0" w:space="0" w:color="auto"/>
            <w:left w:val="none" w:sz="0" w:space="0" w:color="auto"/>
            <w:bottom w:val="none" w:sz="0" w:space="0" w:color="auto"/>
            <w:right w:val="none" w:sz="0" w:space="0" w:color="auto"/>
          </w:divBdr>
        </w:div>
        <w:div w:id="482045441">
          <w:marLeft w:val="0"/>
          <w:marRight w:val="0"/>
          <w:marTop w:val="0"/>
          <w:marBottom w:val="0"/>
          <w:divBdr>
            <w:top w:val="none" w:sz="0" w:space="0" w:color="auto"/>
            <w:left w:val="none" w:sz="0" w:space="0" w:color="auto"/>
            <w:bottom w:val="none" w:sz="0" w:space="0" w:color="auto"/>
            <w:right w:val="none" w:sz="0" w:space="0" w:color="auto"/>
          </w:divBdr>
        </w:div>
      </w:divsChild>
    </w:div>
    <w:div w:id="1595236429">
      <w:bodyDiv w:val="1"/>
      <w:marLeft w:val="0"/>
      <w:marRight w:val="0"/>
      <w:marTop w:val="0"/>
      <w:marBottom w:val="0"/>
      <w:divBdr>
        <w:top w:val="none" w:sz="0" w:space="0" w:color="auto"/>
        <w:left w:val="none" w:sz="0" w:space="0" w:color="auto"/>
        <w:bottom w:val="none" w:sz="0" w:space="0" w:color="auto"/>
        <w:right w:val="none" w:sz="0" w:space="0" w:color="auto"/>
      </w:divBdr>
      <w:divsChild>
        <w:div w:id="1595505362">
          <w:marLeft w:val="0"/>
          <w:marRight w:val="0"/>
          <w:marTop w:val="0"/>
          <w:marBottom w:val="0"/>
          <w:divBdr>
            <w:top w:val="none" w:sz="0" w:space="0" w:color="auto"/>
            <w:left w:val="none" w:sz="0" w:space="0" w:color="auto"/>
            <w:bottom w:val="none" w:sz="0" w:space="0" w:color="auto"/>
            <w:right w:val="none" w:sz="0" w:space="0" w:color="auto"/>
          </w:divBdr>
        </w:div>
        <w:div w:id="1961255101">
          <w:marLeft w:val="0"/>
          <w:marRight w:val="0"/>
          <w:marTop w:val="0"/>
          <w:marBottom w:val="0"/>
          <w:divBdr>
            <w:top w:val="none" w:sz="0" w:space="0" w:color="auto"/>
            <w:left w:val="none" w:sz="0" w:space="0" w:color="auto"/>
            <w:bottom w:val="none" w:sz="0" w:space="0" w:color="auto"/>
            <w:right w:val="none" w:sz="0" w:space="0" w:color="auto"/>
          </w:divBdr>
        </w:div>
      </w:divsChild>
    </w:div>
    <w:div w:id="198142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texas.instructure.com/courses/1204341/quizzes" TargetMode="External"/><Relationship Id="rId18" Type="http://schemas.openxmlformats.org/officeDocument/2006/relationships/hyperlink" Target="https://utexas.instructure.com/courses/1231812/%24CANVAS_OBJECT_REFERENCE%24/modules/i6c003ba8d29bd7256ce9d8d9ebb3507c" TargetMode="External"/><Relationship Id="rId26" Type="http://schemas.openxmlformats.org/officeDocument/2006/relationships/hyperlink" Target="https://utexas.instructure.com/courses/1231812/%24CANVAS_OBJECT_REFERENCE%24/modules/ibbceebe50338b37ff5cb60f88d9cd9c3" TargetMode="External"/><Relationship Id="rId3" Type="http://schemas.openxmlformats.org/officeDocument/2006/relationships/styles" Target="styles.xml"/><Relationship Id="rId21" Type="http://schemas.openxmlformats.org/officeDocument/2006/relationships/hyperlink" Target="https://utexas.instructure.com/courses/1231812/%24CANVAS_OBJECT_REFERENCE%24/modules/ie67f54f68b2be8d0314c22b269ada542" TargetMode="External"/><Relationship Id="rId7" Type="http://schemas.openxmlformats.org/officeDocument/2006/relationships/footnotes" Target="footnotes.xml"/><Relationship Id="rId12" Type="http://schemas.openxmlformats.org/officeDocument/2006/relationships/hyperlink" Target="https://utexas.instructure.com/courses/1204341/pages/schedule" TargetMode="External"/><Relationship Id="rId17" Type="http://schemas.openxmlformats.org/officeDocument/2006/relationships/hyperlink" Target="https://utexas.instructure.com/courses/1231812/%24CANVAS_OBJECT_REFERENCE%24/modules/i43e2c736fded7e3a1481de2bb5be369a" TargetMode="External"/><Relationship Id="rId25" Type="http://schemas.openxmlformats.org/officeDocument/2006/relationships/hyperlink" Target="https://utexas.instructure.com/courses/1231812/%24CANVAS_OBJECT_REFERENCE%24/modules/i87d416b001d447076e466ee4e0e1ea59" TargetMode="External"/><Relationship Id="rId2" Type="http://schemas.openxmlformats.org/officeDocument/2006/relationships/numbering" Target="numbering.xml"/><Relationship Id="rId16" Type="http://schemas.openxmlformats.org/officeDocument/2006/relationships/hyperlink" Target="https://utexas.instructure.com/courses/1231812/%24CANVAS_OBJECT_REFERENCE%24/modules/i326c54bf6b06fbf4b1545e998c4ce9ca" TargetMode="External"/><Relationship Id="rId20" Type="http://schemas.openxmlformats.org/officeDocument/2006/relationships/hyperlink" Target="https://utexas.instructure.com/courses/1231812/%24CANVAS_OBJECT_REFERENCE%24/modules/ib17e122c93df6c973ac2ff0ae5f2b8b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exas.instructure.com/courses/1204341/pages/Required%20Readings?titleize=0" TargetMode="External"/><Relationship Id="rId24" Type="http://schemas.openxmlformats.org/officeDocument/2006/relationships/hyperlink" Target="https://utexas.instructure.com/courses/1231812/%24CANVAS_OBJECT_REFERENCE%24/modules/i1b975c59c033f393c5371c348da53d66" TargetMode="External"/><Relationship Id="rId5" Type="http://schemas.openxmlformats.org/officeDocument/2006/relationships/settings" Target="settings.xml"/><Relationship Id="rId15" Type="http://schemas.openxmlformats.org/officeDocument/2006/relationships/hyperlink" Target="https://utexas.instructure.com/courses/1231812/%24CANVAS_OBJECT_REFERENCE%24/modules/i41ef2a0f31bc2e0489504e0def182091" TargetMode="External"/><Relationship Id="rId23" Type="http://schemas.openxmlformats.org/officeDocument/2006/relationships/hyperlink" Target="https://utexas.instructure.com/courses/1231812/%24CANVAS_OBJECT_REFERENCE%24/modules/ide3e9a1c45192b36c1b6b017f538743a" TargetMode="External"/><Relationship Id="rId28" Type="http://schemas.openxmlformats.org/officeDocument/2006/relationships/fontTable" Target="fontTable.xml"/><Relationship Id="rId10" Type="http://schemas.openxmlformats.org/officeDocument/2006/relationships/hyperlink" Target="mailto:ta_pool@ischool.utexas.edu" TargetMode="External"/><Relationship Id="rId19" Type="http://schemas.openxmlformats.org/officeDocument/2006/relationships/hyperlink" Target="https://utexas.instructure.com/courses/1231812/%24CANVAS_OBJECT_REFERENCE%24/modules/i351a8b58086b514dff7bf5d963741689" TargetMode="External"/><Relationship Id="rId4" Type="http://schemas.microsoft.com/office/2007/relationships/stylesWithEffects" Target="stylesWithEffects.xml"/><Relationship Id="rId9" Type="http://schemas.openxmlformats.org/officeDocument/2006/relationships/hyperlink" Target="mailto:annminner@utexas.edu" TargetMode="External"/><Relationship Id="rId14" Type="http://schemas.openxmlformats.org/officeDocument/2006/relationships/hyperlink" Target="https://utexas.instructure.com/courses/1231812/%24CANVAS_OBJECT_REFERENCE%24/modules/ibf333aaa7ec565e4c045537d4d360e1f" TargetMode="External"/><Relationship Id="rId22" Type="http://schemas.openxmlformats.org/officeDocument/2006/relationships/hyperlink" Target="https://utexas.instructure.com/courses/1231812/%24CANVAS_OBJECT_REFERENCE%24/modules/i7506e9b24e6794a3d997b4c44a8f1801"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521F9-1075-4931-864A-60FC8940F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2067</Words>
  <Characters>11783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13823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Minner, Ann</dc:creator>
  <cp:lastModifiedBy>Windows User</cp:lastModifiedBy>
  <cp:revision>2</cp:revision>
  <cp:lastPrinted>2018-08-19T16:57:00Z</cp:lastPrinted>
  <dcterms:created xsi:type="dcterms:W3CDTF">2019-10-20T02:27:00Z</dcterms:created>
  <dcterms:modified xsi:type="dcterms:W3CDTF">2019-10-20T02:27:00Z</dcterms:modified>
</cp:coreProperties>
</file>