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3135A" w14:textId="03E9BADA" w:rsidR="00D51D8F" w:rsidRPr="00B308A2" w:rsidRDefault="00D51D8F" w:rsidP="00B308A2">
      <w:pPr>
        <w:jc w:val="center"/>
        <w:rPr>
          <w:rFonts w:asciiTheme="minorHAnsi" w:hAnsiTheme="minorHAnsi" w:cstheme="minorHAnsi"/>
          <w:b/>
          <w:sz w:val="28"/>
          <w:szCs w:val="28"/>
        </w:rPr>
      </w:pPr>
      <w:r w:rsidRPr="00B308A2">
        <w:rPr>
          <w:rFonts w:asciiTheme="minorHAnsi" w:hAnsiTheme="minorHAnsi" w:cstheme="minorHAnsi"/>
          <w:b/>
          <w:sz w:val="28"/>
          <w:szCs w:val="28"/>
        </w:rPr>
        <w:t>Information Literacy – INF 315E</w:t>
      </w:r>
    </w:p>
    <w:p w14:paraId="38B1F864" w14:textId="68E3169A" w:rsidR="00D51D8F" w:rsidRPr="00B308A2" w:rsidRDefault="00D51D8F" w:rsidP="00B308A2">
      <w:pPr>
        <w:jc w:val="center"/>
        <w:rPr>
          <w:rFonts w:asciiTheme="minorHAnsi" w:hAnsiTheme="minorHAnsi" w:cstheme="minorHAnsi"/>
          <w:b/>
          <w:sz w:val="28"/>
          <w:szCs w:val="28"/>
        </w:rPr>
      </w:pPr>
      <w:r w:rsidRPr="00B308A2">
        <w:rPr>
          <w:rFonts w:asciiTheme="minorHAnsi" w:hAnsiTheme="minorHAnsi" w:cstheme="minorHAnsi"/>
          <w:b/>
          <w:sz w:val="28"/>
          <w:szCs w:val="28"/>
        </w:rPr>
        <w:t>27539</w:t>
      </w:r>
    </w:p>
    <w:p w14:paraId="3BE3366A" w14:textId="16AB4D2A" w:rsidR="00D51D8F" w:rsidRPr="00B308A2" w:rsidRDefault="00D51D8F" w:rsidP="00B308A2">
      <w:pPr>
        <w:jc w:val="center"/>
        <w:rPr>
          <w:rFonts w:asciiTheme="minorHAnsi" w:hAnsiTheme="minorHAnsi" w:cstheme="minorHAnsi"/>
          <w:b/>
          <w:sz w:val="28"/>
          <w:szCs w:val="28"/>
        </w:rPr>
      </w:pPr>
    </w:p>
    <w:p w14:paraId="44BBF0C4" w14:textId="04E0CBCB" w:rsidR="00D51D8F" w:rsidRPr="00B308A2" w:rsidRDefault="00D51D8F" w:rsidP="00B308A2">
      <w:pPr>
        <w:jc w:val="center"/>
        <w:rPr>
          <w:rFonts w:asciiTheme="minorHAnsi" w:hAnsiTheme="minorHAnsi" w:cstheme="minorHAnsi"/>
          <w:b/>
          <w:sz w:val="28"/>
          <w:szCs w:val="28"/>
        </w:rPr>
      </w:pPr>
      <w:r w:rsidRPr="00B308A2">
        <w:rPr>
          <w:rFonts w:asciiTheme="minorHAnsi" w:hAnsiTheme="minorHAnsi" w:cstheme="minorHAnsi"/>
          <w:b/>
          <w:sz w:val="28"/>
          <w:szCs w:val="28"/>
        </w:rPr>
        <w:t>Fall 2018</w:t>
      </w:r>
      <w:r w:rsidR="00B308A2">
        <w:rPr>
          <w:rFonts w:asciiTheme="minorHAnsi" w:hAnsiTheme="minorHAnsi" w:cstheme="minorHAnsi"/>
          <w:b/>
          <w:sz w:val="28"/>
          <w:szCs w:val="28"/>
        </w:rPr>
        <w:t xml:space="preserve">  </w:t>
      </w:r>
      <w:r w:rsidRPr="00B308A2">
        <w:rPr>
          <w:rFonts w:asciiTheme="minorHAnsi" w:hAnsiTheme="minorHAnsi" w:cstheme="minorHAnsi"/>
          <w:b/>
          <w:sz w:val="28"/>
          <w:szCs w:val="28"/>
        </w:rPr>
        <w:t xml:space="preserve">  Benedict Hall </w:t>
      </w:r>
      <w:r w:rsidR="00B308A2" w:rsidRPr="00B308A2">
        <w:rPr>
          <w:rFonts w:asciiTheme="minorHAnsi" w:hAnsiTheme="minorHAnsi" w:cstheme="minorHAnsi"/>
          <w:b/>
          <w:sz w:val="28"/>
          <w:szCs w:val="28"/>
        </w:rPr>
        <w:t>1.106</w:t>
      </w:r>
      <w:r w:rsidR="00B308A2">
        <w:rPr>
          <w:rFonts w:asciiTheme="minorHAnsi" w:hAnsiTheme="minorHAnsi" w:cstheme="minorHAnsi"/>
          <w:b/>
          <w:sz w:val="28"/>
          <w:szCs w:val="28"/>
        </w:rPr>
        <w:t xml:space="preserve">     MW 12:30 – 2:00</w:t>
      </w:r>
    </w:p>
    <w:p w14:paraId="4CAEEE41" w14:textId="6DF707D5" w:rsidR="00B308A2" w:rsidRPr="00B308A2" w:rsidRDefault="00B308A2" w:rsidP="00B308A2">
      <w:pPr>
        <w:jc w:val="center"/>
        <w:rPr>
          <w:rFonts w:asciiTheme="minorHAnsi" w:hAnsiTheme="minorHAnsi" w:cstheme="minorHAnsi"/>
          <w:b/>
          <w:sz w:val="28"/>
          <w:szCs w:val="28"/>
        </w:rPr>
      </w:pPr>
    </w:p>
    <w:p w14:paraId="38F45683" w14:textId="5F1893A6" w:rsidR="00B308A2" w:rsidRPr="00B308A2" w:rsidRDefault="00B308A2" w:rsidP="00B308A2">
      <w:pPr>
        <w:jc w:val="center"/>
        <w:rPr>
          <w:rFonts w:asciiTheme="minorHAnsi" w:hAnsiTheme="minorHAnsi" w:cstheme="minorHAnsi"/>
          <w:b/>
          <w:sz w:val="28"/>
          <w:szCs w:val="28"/>
        </w:rPr>
      </w:pPr>
      <w:r w:rsidRPr="00B308A2">
        <w:rPr>
          <w:rFonts w:asciiTheme="minorHAnsi" w:hAnsiTheme="minorHAnsi" w:cstheme="minorHAnsi"/>
          <w:b/>
          <w:sz w:val="28"/>
          <w:szCs w:val="28"/>
        </w:rPr>
        <w:t>Instructor</w:t>
      </w:r>
      <w:r w:rsidR="00500A73">
        <w:rPr>
          <w:rFonts w:asciiTheme="minorHAnsi" w:hAnsiTheme="minorHAnsi" w:cstheme="minorHAnsi"/>
          <w:b/>
          <w:sz w:val="28"/>
          <w:szCs w:val="28"/>
        </w:rPr>
        <w:t xml:space="preserve">: </w:t>
      </w:r>
      <w:r w:rsidRPr="00B308A2">
        <w:rPr>
          <w:rFonts w:asciiTheme="minorHAnsi" w:hAnsiTheme="minorHAnsi" w:cstheme="minorHAnsi"/>
          <w:b/>
          <w:sz w:val="28"/>
          <w:szCs w:val="28"/>
        </w:rPr>
        <w:t xml:space="preserve"> James (Red) Wassenich</w:t>
      </w:r>
    </w:p>
    <w:p w14:paraId="4E7D8CE6" w14:textId="77777777" w:rsidR="00D51D8F" w:rsidRDefault="00D51D8F">
      <w:pPr>
        <w:rPr>
          <w:b/>
        </w:rPr>
      </w:pPr>
    </w:p>
    <w:p w14:paraId="49382B39" w14:textId="295DAD09" w:rsidR="00D51D8F" w:rsidRDefault="00B308A2">
      <w:r>
        <w:rPr>
          <w:b/>
        </w:rPr>
        <w:t xml:space="preserve">Rationale: </w:t>
      </w:r>
      <w:r>
        <w:t xml:space="preserve">The power and complexity </w:t>
      </w:r>
      <w:r w:rsidR="00D84FC6">
        <w:t>of</w:t>
      </w:r>
      <w:r>
        <w:t xml:space="preserve"> information in society, the economy, and our personal lives grows constantly, primarily due to the digital world. This course will explore information from multiple angles, with an emphasis on increasing </w:t>
      </w:r>
      <w:r w:rsidR="00253294">
        <w:t xml:space="preserve">info </w:t>
      </w:r>
      <w:r>
        <w:t>skills and</w:t>
      </w:r>
      <w:r w:rsidR="00D84FC6">
        <w:t xml:space="preserve"> critical</w:t>
      </w:r>
      <w:r>
        <w:t xml:space="preserve"> thinking related to education</w:t>
      </w:r>
      <w:r w:rsidR="00D84FC6">
        <w:t xml:space="preserve"> but also the world at large</w:t>
      </w:r>
      <w:r>
        <w:t xml:space="preserve">. This is </w:t>
      </w:r>
      <w:r w:rsidRPr="00B308A2">
        <w:rPr>
          <w:b/>
        </w:rPr>
        <w:t>not</w:t>
      </w:r>
      <w:r>
        <w:t xml:space="preserve"> a how-to-use-the-library or computer science course, although both of </w:t>
      </w:r>
      <w:r w:rsidR="00D84FC6">
        <w:t>those areas will be addressed. Efficient research, e</w:t>
      </w:r>
      <w:r>
        <w:t>valuation of information</w:t>
      </w:r>
      <w:r w:rsidR="00D84FC6">
        <w:t>,</w:t>
      </w:r>
      <w:r>
        <w:t xml:space="preserve"> and critical </w:t>
      </w:r>
      <w:r w:rsidR="00D84FC6">
        <w:t>analysis</w:t>
      </w:r>
      <w:r w:rsidR="00FE433B">
        <w:t xml:space="preserve"> are the prima</w:t>
      </w:r>
      <w:r w:rsidR="003D6A2D">
        <w:t>ry goals.</w:t>
      </w:r>
    </w:p>
    <w:p w14:paraId="312AC0D3" w14:textId="50343066" w:rsidR="00B308A2" w:rsidRDefault="00B308A2"/>
    <w:p w14:paraId="4D95146B" w14:textId="33DA81DB" w:rsidR="0045181E" w:rsidRDefault="00983DF9">
      <w:r w:rsidRPr="00E222E1">
        <w:rPr>
          <w:b/>
        </w:rPr>
        <w:t>Learning Objectives:</w:t>
      </w:r>
      <w:r>
        <w:t xml:space="preserve"> The student will be able to identify the need for information and efficiently </w:t>
      </w:r>
      <w:r w:rsidR="00E222E1">
        <w:t>find and evaluate a variety of sources. Students will gain a deeper understanding of the ways information affects almost all aspects of their lives.</w:t>
      </w:r>
      <w:r w:rsidR="0045181E">
        <w:t xml:space="preserve"> Class discussion of topics and readings will be stressed.</w:t>
      </w:r>
    </w:p>
    <w:p w14:paraId="5ED15464" w14:textId="65EB8296" w:rsidR="00E222E1" w:rsidRDefault="00E222E1"/>
    <w:p w14:paraId="19F59BF2" w14:textId="7504619C" w:rsidR="00E23F42" w:rsidRDefault="00E222E1">
      <w:r w:rsidRPr="00E222E1">
        <w:rPr>
          <w:b/>
        </w:rPr>
        <w:t>Course Materials:</w:t>
      </w:r>
      <w:r>
        <w:t xml:space="preserve"> There is no textbook. Readings, videos, podcasts will all come from either UT Library databases or public online sources.</w:t>
      </w:r>
      <w:r w:rsidR="0045181E">
        <w:t xml:space="preserve"> These will be listed and linked to in the online Canvas course management system.</w:t>
      </w:r>
    </w:p>
    <w:p w14:paraId="442193FC" w14:textId="77777777" w:rsidR="00DD285B" w:rsidRDefault="00DD285B"/>
    <w:p w14:paraId="11759905" w14:textId="0CAED594" w:rsidR="00E222E1" w:rsidRDefault="00E222E1"/>
    <w:p w14:paraId="1D6DCA60" w14:textId="4D08EF74" w:rsidR="00E222E1" w:rsidRPr="00E222E1" w:rsidRDefault="00E222E1">
      <w:r w:rsidRPr="00E222E1">
        <w:rPr>
          <w:b/>
        </w:rPr>
        <w:t>Course Schedule:</w:t>
      </w:r>
      <w:r>
        <w:rPr>
          <w:b/>
        </w:rPr>
        <w:t xml:space="preserve"> </w:t>
      </w:r>
      <w:r>
        <w:t xml:space="preserve">(Note: schedule is subject to change as </w:t>
      </w:r>
      <w:r w:rsidR="0045181E">
        <w:t xml:space="preserve">topics develop and as </w:t>
      </w:r>
      <w:r>
        <w:t>field trips and guest lectures may have availability changes.)</w:t>
      </w:r>
    </w:p>
    <w:p w14:paraId="17FC7724" w14:textId="77777777" w:rsidR="00B308A2" w:rsidRDefault="00B308A2">
      <w:pPr>
        <w:rPr>
          <w:b/>
        </w:rPr>
      </w:pPr>
    </w:p>
    <w:p w14:paraId="2553B23E" w14:textId="419F513D" w:rsidR="002614D5" w:rsidRPr="001E300B" w:rsidRDefault="00F3690E">
      <w:pPr>
        <w:rPr>
          <w:b/>
        </w:rPr>
      </w:pPr>
      <w:r w:rsidRPr="001E300B">
        <w:rPr>
          <w:b/>
        </w:rPr>
        <w:t>Wed., Aug. 29</w:t>
      </w:r>
      <w:r w:rsidR="00F145A8" w:rsidRPr="001E300B">
        <w:rPr>
          <w:b/>
        </w:rPr>
        <w:t xml:space="preserve"> - Course Introduction and Explanation of Goals and Major Projects</w:t>
      </w:r>
    </w:p>
    <w:p w14:paraId="16E9C719" w14:textId="77777777" w:rsidR="00F145A8" w:rsidRDefault="00F145A8"/>
    <w:p w14:paraId="2187C401" w14:textId="77777777" w:rsidR="00F145A8" w:rsidRDefault="00F145A8" w:rsidP="00F145A8">
      <w:pPr>
        <w:ind w:left="720"/>
      </w:pPr>
      <w:r>
        <w:t>To be completed for next class:</w:t>
      </w:r>
    </w:p>
    <w:p w14:paraId="70771D7F" w14:textId="2F2EF722" w:rsidR="00F145A8" w:rsidRDefault="00F145A8" w:rsidP="00F145A8">
      <w:pPr>
        <w:ind w:left="720"/>
      </w:pPr>
      <w:r>
        <w:t xml:space="preserve">- Fill out </w:t>
      </w:r>
      <w:r w:rsidR="00DA08C1">
        <w:t>Digital D</w:t>
      </w:r>
      <w:r>
        <w:t>iary</w:t>
      </w:r>
    </w:p>
    <w:p w14:paraId="37CBABD8" w14:textId="38728BD4" w:rsidR="00DA08C1" w:rsidRDefault="00DA08C1" w:rsidP="00F145A8">
      <w:pPr>
        <w:ind w:left="720"/>
      </w:pPr>
      <w:r>
        <w:t>- Read “Finding It Hard to Focus?” (see Canvas for link)</w:t>
      </w:r>
    </w:p>
    <w:p w14:paraId="0766B7CC" w14:textId="4226F182" w:rsidR="001E300B" w:rsidRDefault="00F145A8" w:rsidP="00F145A8">
      <w:pPr>
        <w:ind w:left="720"/>
      </w:pPr>
      <w:r>
        <w:t xml:space="preserve">- </w:t>
      </w:r>
      <w:r w:rsidR="001E300B">
        <w:t>View</w:t>
      </w:r>
      <w:r>
        <w:t xml:space="preserve"> assigned video</w:t>
      </w:r>
      <w:r w:rsidR="00447542">
        <w:t xml:space="preserve"> "Death of Expertise"</w:t>
      </w:r>
      <w:r>
        <w:t xml:space="preserve"> and prepare reactions to questions (see Canvas</w:t>
      </w:r>
      <w:r w:rsidR="001E300B">
        <w:t>)</w:t>
      </w:r>
    </w:p>
    <w:p w14:paraId="166B98E9" w14:textId="77777777" w:rsidR="00F3690E" w:rsidRDefault="00F3690E"/>
    <w:p w14:paraId="38D5D30D" w14:textId="77777777" w:rsidR="00F3690E" w:rsidRPr="001E300B" w:rsidRDefault="00F3690E">
      <w:pPr>
        <w:rPr>
          <w:b/>
        </w:rPr>
      </w:pPr>
      <w:r w:rsidRPr="001E300B">
        <w:rPr>
          <w:b/>
        </w:rPr>
        <w:t>Wed., Sept. 5</w:t>
      </w:r>
      <w:r w:rsidR="00F145A8" w:rsidRPr="001E300B">
        <w:rPr>
          <w:b/>
        </w:rPr>
        <w:t xml:space="preserve"> - The Role of Expertise. History of Information Technologies.</w:t>
      </w:r>
    </w:p>
    <w:p w14:paraId="7E0E5A3C" w14:textId="77777777" w:rsidR="00F3690E" w:rsidRDefault="00F3690E"/>
    <w:p w14:paraId="3FA1E889" w14:textId="4162A6C3" w:rsidR="00E721BA" w:rsidRDefault="00E721BA" w:rsidP="00E721BA">
      <w:pPr>
        <w:ind w:left="720"/>
      </w:pPr>
      <w:r>
        <w:t>Discuss video and reactions</w:t>
      </w:r>
    </w:p>
    <w:p w14:paraId="5F1D9B28" w14:textId="6E409BB2" w:rsidR="00E721BA" w:rsidRDefault="00E721BA" w:rsidP="00E721BA">
      <w:pPr>
        <w:ind w:left="720"/>
      </w:pPr>
      <w:r>
        <w:t>Discuss diary</w:t>
      </w:r>
    </w:p>
    <w:p w14:paraId="0DD63875" w14:textId="77777777" w:rsidR="00E721BA" w:rsidRDefault="00E721BA" w:rsidP="00E721BA">
      <w:pPr>
        <w:ind w:left="720"/>
      </w:pPr>
    </w:p>
    <w:p w14:paraId="07A898B3" w14:textId="50867EAA" w:rsidR="00F3690E" w:rsidRDefault="00DB4D95" w:rsidP="00DB4D95">
      <w:r>
        <w:tab/>
        <w:t>To be completed for next class:</w:t>
      </w:r>
    </w:p>
    <w:p w14:paraId="52B63060" w14:textId="4DB4751C" w:rsidR="00DB4D95" w:rsidRDefault="00DB4D95" w:rsidP="00DB4D95">
      <w:pPr>
        <w:pStyle w:val="ListParagraph"/>
        <w:numPr>
          <w:ilvl w:val="0"/>
          <w:numId w:val="2"/>
        </w:numPr>
      </w:pPr>
      <w:r>
        <w:t>Read “Evaluating Information: The Cornerstone of Civic Online Reasoning” (see Canvas)</w:t>
      </w:r>
    </w:p>
    <w:p w14:paraId="1EFD9E8C" w14:textId="31888FA2" w:rsidR="00D20E62" w:rsidRDefault="009C4A67" w:rsidP="00DB4D95">
      <w:pPr>
        <w:pStyle w:val="ListParagraph"/>
        <w:numPr>
          <w:ilvl w:val="0"/>
          <w:numId w:val="2"/>
        </w:numPr>
      </w:pPr>
      <w:r>
        <w:t>View YouTube video “Why No One Trusts the Mainstream Media” (See Canvas)</w:t>
      </w:r>
    </w:p>
    <w:p w14:paraId="5EFAFE42" w14:textId="77777777" w:rsidR="009C4A67" w:rsidRDefault="009C4A67" w:rsidP="00763CC8">
      <w:pPr>
        <w:pStyle w:val="ListParagraph"/>
        <w:ind w:left="1080"/>
      </w:pPr>
    </w:p>
    <w:p w14:paraId="32C70D7E" w14:textId="0FBF191B" w:rsidR="009C4A67" w:rsidRDefault="009C4A67" w:rsidP="009C4A67">
      <w:pPr>
        <w:ind w:left="720"/>
      </w:pPr>
    </w:p>
    <w:p w14:paraId="3132DEA0" w14:textId="77777777" w:rsidR="009C4A67" w:rsidRDefault="009C4A67" w:rsidP="009C4A67">
      <w:pPr>
        <w:ind w:left="720"/>
      </w:pPr>
    </w:p>
    <w:p w14:paraId="7550AE5E" w14:textId="77777777" w:rsidR="000901CE" w:rsidRDefault="000901CE" w:rsidP="0045181E">
      <w:pPr>
        <w:ind w:left="720"/>
      </w:pPr>
    </w:p>
    <w:p w14:paraId="69F6C9E4" w14:textId="2B23AF32" w:rsidR="00F3690E" w:rsidRDefault="00F3690E">
      <w:pPr>
        <w:rPr>
          <w:b/>
        </w:rPr>
      </w:pPr>
      <w:r w:rsidRPr="001E300B">
        <w:rPr>
          <w:b/>
        </w:rPr>
        <w:t>Mon., Sept. 10</w:t>
      </w:r>
      <w:r w:rsidR="00F145A8" w:rsidRPr="001E300B">
        <w:rPr>
          <w:b/>
        </w:rPr>
        <w:t xml:space="preserve"> - </w:t>
      </w:r>
      <w:r w:rsidR="00DA307A" w:rsidRPr="001E300B">
        <w:rPr>
          <w:b/>
        </w:rPr>
        <w:t>Who Produces Information. Media Ownership. Role of Government.</w:t>
      </w:r>
      <w:r w:rsidR="00325034" w:rsidRPr="001E300B">
        <w:rPr>
          <w:b/>
        </w:rPr>
        <w:t xml:space="preserve"> Alternate Sources</w:t>
      </w:r>
    </w:p>
    <w:p w14:paraId="1304E5E9" w14:textId="77777777" w:rsidR="009C4A67" w:rsidRPr="001E300B" w:rsidRDefault="009C4A67">
      <w:pPr>
        <w:rPr>
          <w:b/>
        </w:rPr>
      </w:pPr>
    </w:p>
    <w:p w14:paraId="3BAC18E1" w14:textId="6855D55A" w:rsidR="0007138B" w:rsidRDefault="009C4A67" w:rsidP="009C4A67">
      <w:pPr>
        <w:ind w:left="720"/>
      </w:pPr>
      <w:r>
        <w:t>Discuss reading and video</w:t>
      </w:r>
    </w:p>
    <w:p w14:paraId="12056A99" w14:textId="77777777" w:rsidR="009C4A67" w:rsidRDefault="009C4A67"/>
    <w:p w14:paraId="54433C8A" w14:textId="77777777" w:rsidR="0007138B" w:rsidRDefault="0007138B" w:rsidP="0007138B">
      <w:pPr>
        <w:ind w:left="720"/>
      </w:pPr>
      <w:r>
        <w:t xml:space="preserve">To be completed for next class: </w:t>
      </w:r>
    </w:p>
    <w:p w14:paraId="32765AF1" w14:textId="19161691" w:rsidR="0007138B" w:rsidRDefault="0007138B" w:rsidP="0007138B">
      <w:pPr>
        <w:ind w:left="720"/>
      </w:pPr>
      <w:r>
        <w:t>- Review syllabuses for all class</w:t>
      </w:r>
      <w:r w:rsidR="00E85978">
        <w:t>es</w:t>
      </w:r>
      <w:r>
        <w:t xml:space="preserve"> to </w:t>
      </w:r>
      <w:proofErr w:type="spellStart"/>
      <w:r>
        <w:t>i.d.</w:t>
      </w:r>
      <w:proofErr w:type="spellEnd"/>
      <w:r>
        <w:t xml:space="preserve"> research projects</w:t>
      </w:r>
    </w:p>
    <w:p w14:paraId="7F6C7B82" w14:textId="46AE5D74" w:rsidR="00765E6A" w:rsidRDefault="00765E6A" w:rsidP="0007138B">
      <w:pPr>
        <w:ind w:left="720"/>
      </w:pPr>
      <w:r>
        <w:t xml:space="preserve">- Read “Bursting the Bubble of Online ‘Filter Bubbles’” (see Canvas) and try to locate one of the other research studies cited (not the </w:t>
      </w:r>
      <w:r w:rsidRPr="00765E6A">
        <w:rPr>
          <w:i/>
        </w:rPr>
        <w:t>NY Times</w:t>
      </w:r>
      <w:r>
        <w:rPr>
          <w:i/>
        </w:rPr>
        <w:t>)</w:t>
      </w:r>
      <w:r>
        <w:t>.</w:t>
      </w:r>
    </w:p>
    <w:p w14:paraId="018B9D1B" w14:textId="77777777" w:rsidR="00F3690E" w:rsidRDefault="00F3690E"/>
    <w:p w14:paraId="6416C835" w14:textId="77777777" w:rsidR="00F3690E" w:rsidRDefault="00F3690E"/>
    <w:p w14:paraId="590B8A52" w14:textId="302848FC" w:rsidR="00F3690E" w:rsidRPr="001E300B" w:rsidRDefault="00F3690E">
      <w:pPr>
        <w:rPr>
          <w:b/>
        </w:rPr>
      </w:pPr>
      <w:r w:rsidRPr="001E300B">
        <w:rPr>
          <w:b/>
        </w:rPr>
        <w:t>Wed., Sept. 12</w:t>
      </w:r>
      <w:r w:rsidR="00DA307A" w:rsidRPr="001E300B">
        <w:rPr>
          <w:b/>
        </w:rPr>
        <w:t xml:space="preserve"> </w:t>
      </w:r>
      <w:r w:rsidR="0007138B" w:rsidRPr="001E300B">
        <w:rPr>
          <w:b/>
        </w:rPr>
        <w:t xml:space="preserve">- </w:t>
      </w:r>
      <w:r w:rsidR="00DA307A" w:rsidRPr="001E300B">
        <w:rPr>
          <w:b/>
        </w:rPr>
        <w:t>Effec</w:t>
      </w:r>
      <w:r w:rsidR="0007138B" w:rsidRPr="001E300B">
        <w:rPr>
          <w:b/>
        </w:rPr>
        <w:t>tive Use of Libraries. The Variety of Sources. Developing Research Topics</w:t>
      </w:r>
    </w:p>
    <w:p w14:paraId="2AC654C4" w14:textId="45E7A9EA" w:rsidR="006A3537" w:rsidRDefault="006A3537" w:rsidP="006A3537">
      <w:pPr>
        <w:ind w:left="720"/>
      </w:pPr>
    </w:p>
    <w:p w14:paraId="636E5A1C" w14:textId="20FFCC68" w:rsidR="006A3DFB" w:rsidRDefault="00B14019" w:rsidP="006A3537">
      <w:pPr>
        <w:ind w:left="720"/>
      </w:pPr>
      <w:r>
        <w:t>D</w:t>
      </w:r>
      <w:r w:rsidR="006A3DFB">
        <w:t>iscuss research projects needed for other classes.</w:t>
      </w:r>
    </w:p>
    <w:p w14:paraId="3B5D4A18" w14:textId="08595ED4" w:rsidR="006A3DFB" w:rsidRDefault="00765E6A" w:rsidP="006A3537">
      <w:pPr>
        <w:ind w:left="720"/>
      </w:pPr>
      <w:r>
        <w:t>Discuss assigned reading</w:t>
      </w:r>
    </w:p>
    <w:p w14:paraId="5EA91440" w14:textId="680E8DA7" w:rsidR="00765E6A" w:rsidRDefault="00765E6A" w:rsidP="006A3537">
      <w:pPr>
        <w:ind w:left="720"/>
      </w:pPr>
    </w:p>
    <w:p w14:paraId="15AEA90A" w14:textId="77777777" w:rsidR="006A3537" w:rsidRDefault="006A3537" w:rsidP="006A3537">
      <w:pPr>
        <w:ind w:left="720"/>
      </w:pPr>
      <w:r>
        <w:t>To be completed for next class:</w:t>
      </w:r>
    </w:p>
    <w:p w14:paraId="6897A332" w14:textId="69802C57" w:rsidR="00F3690E" w:rsidRDefault="006A3537" w:rsidP="006A3537">
      <w:pPr>
        <w:ind w:left="720"/>
      </w:pPr>
      <w:r>
        <w:t>- Visit the PCL. Find one good book for the topic you are considering for project.</w:t>
      </w:r>
      <w:r w:rsidR="00765E6A">
        <w:t xml:space="preserve"> Write down your process.</w:t>
      </w:r>
      <w:r>
        <w:t xml:space="preserve"> Bring it</w:t>
      </w:r>
      <w:r w:rsidR="00765E6A">
        <w:t xml:space="preserve"> and the book</w:t>
      </w:r>
      <w:r>
        <w:t xml:space="preserve"> to class.</w:t>
      </w:r>
    </w:p>
    <w:p w14:paraId="7531FA44" w14:textId="156B55FA" w:rsidR="009C4A67" w:rsidRDefault="009C4A67" w:rsidP="006A3537">
      <w:pPr>
        <w:ind w:left="720"/>
      </w:pPr>
      <w:r>
        <w:t xml:space="preserve">- Read </w:t>
      </w:r>
    </w:p>
    <w:p w14:paraId="1B6E5B91" w14:textId="77777777" w:rsidR="00D20E62" w:rsidRDefault="00D20E62" w:rsidP="006A3537">
      <w:pPr>
        <w:ind w:left="720"/>
      </w:pPr>
    </w:p>
    <w:p w14:paraId="1C5CA8B5" w14:textId="77777777" w:rsidR="00F3690E" w:rsidRDefault="00F3690E"/>
    <w:p w14:paraId="29C0DEAE" w14:textId="10A6748E" w:rsidR="00F3690E" w:rsidRDefault="00F3690E">
      <w:pPr>
        <w:rPr>
          <w:b/>
        </w:rPr>
      </w:pPr>
      <w:r w:rsidRPr="001E300B">
        <w:rPr>
          <w:b/>
        </w:rPr>
        <w:t>Mon., Sept. 17</w:t>
      </w:r>
      <w:r w:rsidR="0007138B" w:rsidRPr="001E300B">
        <w:rPr>
          <w:b/>
        </w:rPr>
        <w:t>- Effective Use of Libraries. Understanding and Using Sources. Documenting Sources</w:t>
      </w:r>
    </w:p>
    <w:p w14:paraId="672B7228" w14:textId="3D0A0ED4" w:rsidR="00F3690E" w:rsidRDefault="00F3690E"/>
    <w:p w14:paraId="25AC521E" w14:textId="7A589FB9" w:rsidR="009D3432" w:rsidRDefault="009D3432" w:rsidP="009D3432">
      <w:pPr>
        <w:ind w:left="720"/>
      </w:pPr>
      <w:r>
        <w:t xml:space="preserve">To be completed for next class: </w:t>
      </w:r>
      <w:r w:rsidR="00ED0CAC">
        <w:br/>
        <w:t xml:space="preserve">- </w:t>
      </w:r>
      <w:r>
        <w:t>Develop list of at least 3 possible topics for annotated bibliography</w:t>
      </w:r>
    </w:p>
    <w:p w14:paraId="2BEE8900" w14:textId="27AD4D95" w:rsidR="009D3432" w:rsidRDefault="009D3432" w:rsidP="009D3432">
      <w:pPr>
        <w:ind w:left="720"/>
      </w:pPr>
      <w:r>
        <w:t>- Find Noodle Tools on UT web and create account</w:t>
      </w:r>
    </w:p>
    <w:p w14:paraId="08C7442C" w14:textId="77777777" w:rsidR="00F3690E" w:rsidRDefault="00F3690E"/>
    <w:p w14:paraId="5F8F0514" w14:textId="68827566" w:rsidR="00F3690E" w:rsidRDefault="00F3690E">
      <w:pPr>
        <w:rPr>
          <w:b/>
        </w:rPr>
      </w:pPr>
      <w:r w:rsidRPr="001E300B">
        <w:rPr>
          <w:b/>
        </w:rPr>
        <w:t>Wed., Sept. 19</w:t>
      </w:r>
      <w:r w:rsidR="0007138B" w:rsidRPr="001E300B">
        <w:rPr>
          <w:b/>
        </w:rPr>
        <w:t xml:space="preserve"> - Advanced Search</w:t>
      </w:r>
      <w:r w:rsidR="008379A4">
        <w:rPr>
          <w:b/>
        </w:rPr>
        <w:t xml:space="preserve"> Techniques. Evaluating Sources</w:t>
      </w:r>
    </w:p>
    <w:p w14:paraId="3E8606E6" w14:textId="77777777" w:rsidR="009D3432" w:rsidRDefault="009D3432">
      <w:pPr>
        <w:rPr>
          <w:b/>
        </w:rPr>
      </w:pPr>
    </w:p>
    <w:p w14:paraId="36C3811E" w14:textId="5381BBC9" w:rsidR="009D3432" w:rsidRDefault="00ED0CAC" w:rsidP="009D3432">
      <w:pPr>
        <w:ind w:left="720"/>
      </w:pPr>
      <w:r>
        <w:t>Review topics among classmates and decide on one for project.</w:t>
      </w:r>
    </w:p>
    <w:p w14:paraId="289E1469" w14:textId="77777777" w:rsidR="00ED0CAC" w:rsidRDefault="00ED0CAC" w:rsidP="009D3432">
      <w:pPr>
        <w:ind w:left="720"/>
      </w:pPr>
    </w:p>
    <w:p w14:paraId="330DFE57" w14:textId="7611FE94" w:rsidR="00ED0CAC" w:rsidRPr="009D3432" w:rsidRDefault="00ED0CAC" w:rsidP="009D3432">
      <w:pPr>
        <w:ind w:left="720"/>
      </w:pPr>
      <w:r>
        <w:t>To be completed for next class:</w:t>
      </w:r>
      <w:r w:rsidR="00EF6D39">
        <w:br/>
        <w:t xml:space="preserve">- Bring at least 3 </w:t>
      </w:r>
      <w:r w:rsidR="00B85B31">
        <w:t>sources to class for evaluation</w:t>
      </w:r>
      <w:r w:rsidR="00B85B31">
        <w:br/>
        <w:t>- Read "The Spreading of Misinformation Online" (see Canvas)</w:t>
      </w:r>
    </w:p>
    <w:p w14:paraId="0CC2B9D8" w14:textId="77777777" w:rsidR="00F3690E" w:rsidRDefault="00F3690E"/>
    <w:p w14:paraId="25604453" w14:textId="77777777" w:rsidR="00F3690E" w:rsidRDefault="00F3690E"/>
    <w:p w14:paraId="7929E81C" w14:textId="77777777" w:rsidR="00F3690E" w:rsidRPr="001E300B" w:rsidRDefault="00F3690E">
      <w:pPr>
        <w:rPr>
          <w:b/>
        </w:rPr>
      </w:pPr>
      <w:r w:rsidRPr="001E300B">
        <w:rPr>
          <w:b/>
        </w:rPr>
        <w:t>Mon., Sept. 24</w:t>
      </w:r>
      <w:r w:rsidR="00A27850" w:rsidRPr="001E300B">
        <w:rPr>
          <w:b/>
        </w:rPr>
        <w:t xml:space="preserve"> - </w:t>
      </w:r>
      <w:r w:rsidR="00272B24" w:rsidRPr="001E300B">
        <w:rPr>
          <w:b/>
        </w:rPr>
        <w:t>Logic and Argument I.</w:t>
      </w:r>
      <w:r w:rsidR="00924459" w:rsidRPr="001E300B">
        <w:rPr>
          <w:b/>
        </w:rPr>
        <w:t xml:space="preserve"> "Classic" Elements of </w:t>
      </w:r>
      <w:r w:rsidR="00E351BE" w:rsidRPr="001E300B">
        <w:rPr>
          <w:b/>
        </w:rPr>
        <w:t>Rhetoric</w:t>
      </w:r>
      <w:r w:rsidR="0080370E" w:rsidRPr="001E300B">
        <w:rPr>
          <w:b/>
        </w:rPr>
        <w:t xml:space="preserve"> and Argument.</w:t>
      </w:r>
    </w:p>
    <w:p w14:paraId="57BA70B5" w14:textId="77777777" w:rsidR="00F3690E" w:rsidRDefault="00F3690E"/>
    <w:p w14:paraId="2682B762" w14:textId="41891649" w:rsidR="00F3690E" w:rsidRDefault="00E721BA" w:rsidP="00E721BA">
      <w:pPr>
        <w:ind w:left="720"/>
      </w:pPr>
      <w:r>
        <w:t xml:space="preserve">Discuss process of finding articles and </w:t>
      </w:r>
      <w:r w:rsidR="001C7877">
        <w:t xml:space="preserve">any </w:t>
      </w:r>
      <w:r>
        <w:t>refinement of topic</w:t>
      </w:r>
    </w:p>
    <w:p w14:paraId="4328CCB4" w14:textId="3444C784" w:rsidR="001C7877" w:rsidRDefault="001C7877" w:rsidP="00E721BA">
      <w:pPr>
        <w:ind w:left="720"/>
      </w:pPr>
      <w:r>
        <w:lastRenderedPageBreak/>
        <w:t>To be completed for next class:</w:t>
      </w:r>
      <w:r>
        <w:br/>
        <w:t>- Read "Bursting the Bubble of Online 'Filter Bubbles'"</w:t>
      </w:r>
    </w:p>
    <w:p w14:paraId="07A9EB5F" w14:textId="1CB76192" w:rsidR="00794096" w:rsidRDefault="00794096" w:rsidP="00E721BA">
      <w:pPr>
        <w:ind w:left="720"/>
      </w:pPr>
      <w:r>
        <w:t>- Read Wikipedia entry "Visual Literacy"</w:t>
      </w:r>
    </w:p>
    <w:p w14:paraId="0C8F3677" w14:textId="77777777" w:rsidR="00E721BA" w:rsidRDefault="00E721BA"/>
    <w:p w14:paraId="7FC1E617" w14:textId="1585A5C4" w:rsidR="00F3690E" w:rsidRPr="001E300B" w:rsidRDefault="00F3690E">
      <w:pPr>
        <w:rPr>
          <w:b/>
        </w:rPr>
      </w:pPr>
      <w:r w:rsidRPr="001E300B">
        <w:rPr>
          <w:b/>
        </w:rPr>
        <w:t>Wed., Sept. 26</w:t>
      </w:r>
      <w:r w:rsidR="0080370E" w:rsidRPr="001E300B">
        <w:rPr>
          <w:b/>
        </w:rPr>
        <w:t xml:space="preserve"> - Logic and Argument II. Visual and Math Aspects.</w:t>
      </w:r>
      <w:r w:rsidR="008379A4">
        <w:rPr>
          <w:b/>
        </w:rPr>
        <w:t xml:space="preserve"> Psychology of Information I</w:t>
      </w:r>
    </w:p>
    <w:p w14:paraId="4CA50919" w14:textId="77777777" w:rsidR="00F3690E" w:rsidRDefault="00F3690E"/>
    <w:p w14:paraId="725AF0F3" w14:textId="77777777" w:rsidR="00F3690E" w:rsidRDefault="00F3690E"/>
    <w:p w14:paraId="25DA978F" w14:textId="1A85F481" w:rsidR="00F3690E" w:rsidRPr="001E300B" w:rsidRDefault="00F3690E">
      <w:pPr>
        <w:rPr>
          <w:b/>
        </w:rPr>
      </w:pPr>
      <w:r w:rsidRPr="001E300B">
        <w:rPr>
          <w:b/>
        </w:rPr>
        <w:t>Mon., Oct. 1</w:t>
      </w:r>
      <w:r w:rsidR="0080370E" w:rsidRPr="001E300B">
        <w:rPr>
          <w:b/>
        </w:rPr>
        <w:t xml:space="preserve"> - Psychology of Information </w:t>
      </w:r>
      <w:r w:rsidR="008379A4">
        <w:rPr>
          <w:b/>
        </w:rPr>
        <w:t>I</w:t>
      </w:r>
      <w:r w:rsidR="0080370E" w:rsidRPr="001E300B">
        <w:rPr>
          <w:b/>
        </w:rPr>
        <w:t xml:space="preserve">I. </w:t>
      </w:r>
      <w:r w:rsidR="004031CE" w:rsidRPr="001E300B">
        <w:rPr>
          <w:b/>
        </w:rPr>
        <w:t>Role of Bias</w:t>
      </w:r>
      <w:r w:rsidR="00F45C2E" w:rsidRPr="001E300B">
        <w:rPr>
          <w:b/>
        </w:rPr>
        <w:t xml:space="preserve"> </w:t>
      </w:r>
      <w:r w:rsidR="008379A4">
        <w:rPr>
          <w:b/>
        </w:rPr>
        <w:t>and Unreliability of Perception</w:t>
      </w:r>
    </w:p>
    <w:p w14:paraId="4DF51766" w14:textId="77777777" w:rsidR="00F3690E" w:rsidRDefault="00F3690E"/>
    <w:p w14:paraId="4E8F84B6" w14:textId="77777777" w:rsidR="00F3690E" w:rsidRDefault="00F3690E"/>
    <w:p w14:paraId="72E32018" w14:textId="2B102306" w:rsidR="00F3690E" w:rsidRPr="001E300B" w:rsidRDefault="00F3690E">
      <w:pPr>
        <w:rPr>
          <w:b/>
        </w:rPr>
      </w:pPr>
      <w:r w:rsidRPr="001E300B">
        <w:rPr>
          <w:b/>
        </w:rPr>
        <w:t>Wed., Oct. 3</w:t>
      </w:r>
      <w:r w:rsidR="00707531" w:rsidRPr="001E300B">
        <w:rPr>
          <w:b/>
        </w:rPr>
        <w:t xml:space="preserve"> - Work session on Annotated Bibliography</w:t>
      </w:r>
    </w:p>
    <w:p w14:paraId="0E531ABA" w14:textId="7CE20390" w:rsidR="00F3690E" w:rsidRDefault="00F3690E"/>
    <w:p w14:paraId="05AF9916" w14:textId="3F9CAFA7" w:rsidR="005E4F0D" w:rsidRDefault="005E4F0D" w:rsidP="005E4F0D">
      <w:pPr>
        <w:ind w:left="720"/>
      </w:pPr>
      <w:r>
        <w:t>Annotated Bibliography is due Oct. 8.</w:t>
      </w:r>
    </w:p>
    <w:p w14:paraId="25351B87" w14:textId="77777777" w:rsidR="00F3690E" w:rsidRDefault="00F3690E"/>
    <w:p w14:paraId="016DC83D" w14:textId="492E9799" w:rsidR="00F3690E" w:rsidRPr="00E14AA9" w:rsidRDefault="00F3690E">
      <w:pPr>
        <w:rPr>
          <w:b/>
        </w:rPr>
      </w:pPr>
      <w:r w:rsidRPr="00E14AA9">
        <w:rPr>
          <w:b/>
        </w:rPr>
        <w:t>Mon., Oct. 8</w:t>
      </w:r>
      <w:r w:rsidR="00707531" w:rsidRPr="00E14AA9">
        <w:rPr>
          <w:b/>
        </w:rPr>
        <w:t xml:space="preserve"> - </w:t>
      </w:r>
      <w:r w:rsidR="00325034" w:rsidRPr="00E14AA9">
        <w:rPr>
          <w:b/>
        </w:rPr>
        <w:t>Government Role in Information Production and Access I. Free Speech, Censorship, Regulation</w:t>
      </w:r>
      <w:r w:rsidR="008C1193">
        <w:rPr>
          <w:b/>
        </w:rPr>
        <w:t>, Net Neutrality</w:t>
      </w:r>
    </w:p>
    <w:p w14:paraId="6BA7767E" w14:textId="77777777" w:rsidR="00F3690E" w:rsidRDefault="00F3690E"/>
    <w:p w14:paraId="1279B1AB" w14:textId="77777777" w:rsidR="00F3690E" w:rsidRDefault="00F3690E"/>
    <w:p w14:paraId="61A1AFBB" w14:textId="1B7AA1F9" w:rsidR="00F3690E" w:rsidRPr="00E14AA9" w:rsidRDefault="00F3690E">
      <w:pPr>
        <w:rPr>
          <w:b/>
        </w:rPr>
      </w:pPr>
      <w:r w:rsidRPr="00E14AA9">
        <w:rPr>
          <w:b/>
        </w:rPr>
        <w:t>Wed., Oct. 10</w:t>
      </w:r>
      <w:r w:rsidR="00325034" w:rsidRPr="00E14AA9">
        <w:rPr>
          <w:b/>
        </w:rPr>
        <w:t xml:space="preserve"> - Government Role in Information Production and Access II. Surveillance, Patriot Act, </w:t>
      </w:r>
      <w:r w:rsidR="00A945E3" w:rsidRPr="00E14AA9">
        <w:rPr>
          <w:b/>
        </w:rPr>
        <w:t xml:space="preserve">WikiLeaks, </w:t>
      </w:r>
      <w:r w:rsidR="00841F9C" w:rsidRPr="00E14AA9">
        <w:rPr>
          <w:b/>
        </w:rPr>
        <w:t>Edward Snowden</w:t>
      </w:r>
    </w:p>
    <w:p w14:paraId="12DF8522" w14:textId="77777777" w:rsidR="00F3690E" w:rsidRDefault="00F3690E"/>
    <w:p w14:paraId="240327EB" w14:textId="77777777" w:rsidR="00F3690E" w:rsidRDefault="00F3690E"/>
    <w:p w14:paraId="281F2F8D" w14:textId="4AA49BAF" w:rsidR="00F3690E" w:rsidRPr="00E14AA9" w:rsidRDefault="00F3690E">
      <w:pPr>
        <w:rPr>
          <w:b/>
          <w:i/>
        </w:rPr>
      </w:pPr>
      <w:r w:rsidRPr="00E14AA9">
        <w:rPr>
          <w:b/>
        </w:rPr>
        <w:t>Mon., Oct. 15</w:t>
      </w:r>
      <w:r w:rsidR="00841F9C" w:rsidRPr="00E14AA9">
        <w:rPr>
          <w:b/>
        </w:rPr>
        <w:t xml:space="preserve"> - Politics and Information. </w:t>
      </w:r>
      <w:r w:rsidR="00B763C2" w:rsidRPr="00E14AA9">
        <w:rPr>
          <w:b/>
        </w:rPr>
        <w:t xml:space="preserve">Voter </w:t>
      </w:r>
      <w:r w:rsidR="00841F9C" w:rsidRPr="00E14AA9">
        <w:rPr>
          <w:b/>
        </w:rPr>
        <w:t>Targeting. Use of Social Media (Black Live</w:t>
      </w:r>
      <w:r w:rsidR="00B763C2" w:rsidRPr="00E14AA9">
        <w:rPr>
          <w:b/>
        </w:rPr>
        <w:t>s Matter, #</w:t>
      </w:r>
      <w:proofErr w:type="spellStart"/>
      <w:r w:rsidR="00B763C2" w:rsidRPr="00E14AA9">
        <w:rPr>
          <w:b/>
        </w:rPr>
        <w:t>MeToo</w:t>
      </w:r>
      <w:proofErr w:type="spellEnd"/>
      <w:r w:rsidR="00B763C2" w:rsidRPr="00E14AA9">
        <w:rPr>
          <w:b/>
        </w:rPr>
        <w:t>, Arab Spring, ISIS, etc.). Hacktivism</w:t>
      </w:r>
      <w:r w:rsidR="008C1193">
        <w:rPr>
          <w:b/>
        </w:rPr>
        <w:t>, Slacktivism</w:t>
      </w:r>
    </w:p>
    <w:p w14:paraId="4F6FEB25" w14:textId="77777777" w:rsidR="00F3690E" w:rsidRDefault="00F3690E"/>
    <w:p w14:paraId="139CC9C1" w14:textId="77777777" w:rsidR="00F3690E" w:rsidRDefault="00F3690E"/>
    <w:p w14:paraId="00F4A664" w14:textId="79EB5F75" w:rsidR="00F3690E" w:rsidRPr="00E14AA9" w:rsidRDefault="00F3690E">
      <w:pPr>
        <w:rPr>
          <w:b/>
        </w:rPr>
      </w:pPr>
      <w:r w:rsidRPr="00E14AA9">
        <w:rPr>
          <w:b/>
        </w:rPr>
        <w:t>Wed., Oct. 17</w:t>
      </w:r>
      <w:r w:rsidR="00841F9C" w:rsidRPr="00E14AA9">
        <w:rPr>
          <w:b/>
        </w:rPr>
        <w:t xml:space="preserve"> - </w:t>
      </w:r>
      <w:r w:rsidR="00B763C2" w:rsidRPr="00E14AA9">
        <w:rPr>
          <w:b/>
        </w:rPr>
        <w:t>History and Techniques of Propaganda</w:t>
      </w:r>
    </w:p>
    <w:p w14:paraId="44A0036C" w14:textId="77777777" w:rsidR="00F3690E" w:rsidRDefault="00F3690E"/>
    <w:p w14:paraId="49B02FCF" w14:textId="77777777" w:rsidR="00F3690E" w:rsidRDefault="00F3690E"/>
    <w:p w14:paraId="0726FAE2" w14:textId="388E2866" w:rsidR="00F3690E" w:rsidRPr="00E14AA9" w:rsidRDefault="00F3690E">
      <w:pPr>
        <w:rPr>
          <w:b/>
        </w:rPr>
      </w:pPr>
      <w:r w:rsidRPr="00E14AA9">
        <w:rPr>
          <w:b/>
        </w:rPr>
        <w:t>Mon., Oct. 22</w:t>
      </w:r>
      <w:r w:rsidR="000D69BD" w:rsidRPr="00E14AA9">
        <w:rPr>
          <w:b/>
        </w:rPr>
        <w:t xml:space="preserve"> - Data Mining and Tracking</w:t>
      </w:r>
    </w:p>
    <w:p w14:paraId="7D736C0A" w14:textId="77777777" w:rsidR="00F3690E" w:rsidRDefault="00F3690E"/>
    <w:p w14:paraId="5004C7D3" w14:textId="77777777" w:rsidR="00F3690E" w:rsidRDefault="00F3690E"/>
    <w:p w14:paraId="6272BDCC" w14:textId="7A99B131" w:rsidR="00F3690E" w:rsidRPr="00E14AA9" w:rsidRDefault="00F3690E">
      <w:pPr>
        <w:rPr>
          <w:b/>
        </w:rPr>
      </w:pPr>
      <w:r w:rsidRPr="00E14AA9">
        <w:rPr>
          <w:b/>
        </w:rPr>
        <w:t>Wed., Oct. 24</w:t>
      </w:r>
      <w:r w:rsidR="000D69BD" w:rsidRPr="00E14AA9">
        <w:rPr>
          <w:b/>
        </w:rPr>
        <w:t xml:space="preserve"> - Cybercrime and Digital Security</w:t>
      </w:r>
      <w:r w:rsidR="00F45C2E" w:rsidRPr="00E14AA9">
        <w:rPr>
          <w:b/>
        </w:rPr>
        <w:t xml:space="preserve">. The Dark Web. </w:t>
      </w:r>
      <w:r w:rsidR="00FE3C65" w:rsidRPr="00E14AA9">
        <w:rPr>
          <w:b/>
        </w:rPr>
        <w:t>Hacking. Ways to be More Secure</w:t>
      </w:r>
    </w:p>
    <w:p w14:paraId="0B067D63" w14:textId="77777777" w:rsidR="000D69BD" w:rsidRDefault="000D69BD"/>
    <w:p w14:paraId="0338DAE2" w14:textId="5B85271D" w:rsidR="00E14AA9" w:rsidRDefault="007D7D04" w:rsidP="00E14AA9">
      <w:pPr>
        <w:ind w:left="720"/>
      </w:pPr>
      <w:r>
        <w:t>To be completed</w:t>
      </w:r>
      <w:r w:rsidR="00E14AA9">
        <w:t xml:space="preserve"> for next class: </w:t>
      </w:r>
      <w:r>
        <w:br/>
        <w:t xml:space="preserve">- </w:t>
      </w:r>
      <w:r w:rsidR="005E4F0D">
        <w:t>Purchase and r</w:t>
      </w:r>
      <w:r w:rsidR="00E14AA9">
        <w:t xml:space="preserve">ead the Thursday </w:t>
      </w:r>
      <w:r w:rsidR="00E14AA9" w:rsidRPr="00E14AA9">
        <w:rPr>
          <w:i/>
        </w:rPr>
        <w:t>Austin American-Statesman</w:t>
      </w:r>
      <w:r w:rsidR="00E14AA9">
        <w:t xml:space="preserve"> thoroughly. Bring to class for discussion.</w:t>
      </w:r>
    </w:p>
    <w:p w14:paraId="130505B3" w14:textId="77777777" w:rsidR="000D69BD" w:rsidRDefault="000D69BD"/>
    <w:p w14:paraId="66E81446" w14:textId="3ABA7AD2" w:rsidR="00F3690E" w:rsidRPr="00E14AA9" w:rsidRDefault="00F3690E">
      <w:pPr>
        <w:rPr>
          <w:b/>
        </w:rPr>
      </w:pPr>
      <w:r w:rsidRPr="00E14AA9">
        <w:rPr>
          <w:b/>
        </w:rPr>
        <w:t>Mon., Oct. 29</w:t>
      </w:r>
      <w:r w:rsidR="000D69BD" w:rsidRPr="00E14AA9">
        <w:rPr>
          <w:b/>
        </w:rPr>
        <w:t xml:space="preserve"> - </w:t>
      </w:r>
      <w:r w:rsidR="00E14AA9">
        <w:rPr>
          <w:b/>
        </w:rPr>
        <w:t xml:space="preserve">Discussion of </w:t>
      </w:r>
      <w:r w:rsidR="00E14AA9" w:rsidRPr="00E14AA9">
        <w:rPr>
          <w:b/>
          <w:i/>
        </w:rPr>
        <w:t>AAS</w:t>
      </w:r>
      <w:r w:rsidR="00E14AA9">
        <w:rPr>
          <w:b/>
        </w:rPr>
        <w:t xml:space="preserve">. </w:t>
      </w:r>
      <w:r w:rsidR="00D54B9C" w:rsidRPr="00E14AA9">
        <w:rPr>
          <w:b/>
        </w:rPr>
        <w:t>Jour</w:t>
      </w:r>
      <w:r w:rsidR="00FE3C65" w:rsidRPr="00E14AA9">
        <w:rPr>
          <w:b/>
        </w:rPr>
        <w:t>nalism and Fake News</w:t>
      </w:r>
    </w:p>
    <w:p w14:paraId="705EA11C" w14:textId="77777777" w:rsidR="00F3690E" w:rsidRDefault="00F3690E"/>
    <w:p w14:paraId="0ADE0A2B" w14:textId="612F2204" w:rsidR="00E14AA9" w:rsidRDefault="00E14AA9" w:rsidP="00E14AA9">
      <w:pPr>
        <w:ind w:left="720"/>
      </w:pPr>
      <w:r>
        <w:t>Assignment for next class: Listen to at least one episode of the Texas Standard radio news program.</w:t>
      </w:r>
      <w:r w:rsidR="00750AB0">
        <w:t xml:space="preserve"> Broadcast </w:t>
      </w:r>
      <w:r w:rsidR="002F1AD4">
        <w:t xml:space="preserve">KUT </w:t>
      </w:r>
      <w:r w:rsidR="00750AB0">
        <w:t xml:space="preserve">90.5 FM 10am (live), rerun 8pm. Archived at </w:t>
      </w:r>
      <w:r w:rsidR="000154A7" w:rsidRPr="000154A7">
        <w:t>https://kutpodcasts.org/category/texas-standard</w:t>
      </w:r>
    </w:p>
    <w:p w14:paraId="312EC922" w14:textId="77777777" w:rsidR="000154A7" w:rsidRDefault="000154A7" w:rsidP="00E14AA9">
      <w:pPr>
        <w:ind w:left="720"/>
      </w:pPr>
    </w:p>
    <w:p w14:paraId="29A0E35B" w14:textId="1C3ED2EF" w:rsidR="000154A7" w:rsidRDefault="000154A7" w:rsidP="00E14AA9">
      <w:pPr>
        <w:ind w:left="720"/>
      </w:pPr>
      <w:r>
        <w:lastRenderedPageBreak/>
        <w:t>Think of questions for field trip.</w:t>
      </w:r>
    </w:p>
    <w:p w14:paraId="1CAD1E7D" w14:textId="77777777" w:rsidR="00A63AC2" w:rsidRDefault="00A63AC2" w:rsidP="00E14AA9">
      <w:pPr>
        <w:ind w:left="720"/>
      </w:pPr>
    </w:p>
    <w:p w14:paraId="7957ADA6" w14:textId="77777777" w:rsidR="00F3690E" w:rsidRDefault="00F3690E"/>
    <w:p w14:paraId="33ADAA86" w14:textId="07998949" w:rsidR="00F3690E" w:rsidRPr="00E14AA9" w:rsidRDefault="00F3690E">
      <w:pPr>
        <w:rPr>
          <w:b/>
        </w:rPr>
      </w:pPr>
      <w:r w:rsidRPr="00E14AA9">
        <w:rPr>
          <w:b/>
        </w:rPr>
        <w:t>Wed., Oct. 31</w:t>
      </w:r>
      <w:r w:rsidR="006829C8" w:rsidRPr="00E14AA9">
        <w:rPr>
          <w:b/>
        </w:rPr>
        <w:t xml:space="preserve"> - Field Trip to KUT radio station</w:t>
      </w:r>
    </w:p>
    <w:p w14:paraId="28739BD7" w14:textId="220B3872" w:rsidR="00F3690E" w:rsidRDefault="00F3690E"/>
    <w:p w14:paraId="2381424F" w14:textId="52A480CD" w:rsidR="0046377E" w:rsidRDefault="0046377E" w:rsidP="0046377E">
      <w:pPr>
        <w:ind w:left="720"/>
      </w:pPr>
      <w:r>
        <w:t>- Read “Reddit and the Struggle to Detoxify the Internet” (see Canvas)</w:t>
      </w:r>
    </w:p>
    <w:p w14:paraId="762E53AE" w14:textId="77777777" w:rsidR="00F3690E" w:rsidRDefault="00F3690E"/>
    <w:p w14:paraId="28347177" w14:textId="56F483A2" w:rsidR="006829C8" w:rsidRDefault="00F3690E">
      <w:pPr>
        <w:rPr>
          <w:b/>
        </w:rPr>
      </w:pPr>
      <w:r w:rsidRPr="00E14AA9">
        <w:rPr>
          <w:b/>
        </w:rPr>
        <w:t>Mon., Nov. 5</w:t>
      </w:r>
      <w:r w:rsidR="006829C8" w:rsidRPr="00E14AA9">
        <w:rPr>
          <w:b/>
        </w:rPr>
        <w:t xml:space="preserve"> - Discussion of field trip</w:t>
      </w:r>
      <w:r w:rsidR="00FE3C65" w:rsidRPr="00E14AA9">
        <w:rPr>
          <w:b/>
        </w:rPr>
        <w:t>. Sources of Quality Journalism</w:t>
      </w:r>
      <w:r w:rsidR="00E14AA9">
        <w:rPr>
          <w:b/>
        </w:rPr>
        <w:t xml:space="preserve">. </w:t>
      </w:r>
      <w:r w:rsidR="00A63AC2">
        <w:rPr>
          <w:b/>
        </w:rPr>
        <w:t>Future of Journalism</w:t>
      </w:r>
    </w:p>
    <w:p w14:paraId="2DB01E50" w14:textId="30140A91" w:rsidR="00F3690E" w:rsidRDefault="00F3690E"/>
    <w:p w14:paraId="0BE61793" w14:textId="5E41FB1C" w:rsidR="00E23F42" w:rsidRDefault="000B2291" w:rsidP="00E23F42">
      <w:pPr>
        <w:ind w:left="720"/>
      </w:pPr>
      <w:r>
        <w:t xml:space="preserve">To be completed </w:t>
      </w:r>
      <w:r w:rsidR="00E23F42">
        <w:t xml:space="preserve">for next class:  </w:t>
      </w:r>
      <w:r>
        <w:br/>
        <w:t xml:space="preserve">- </w:t>
      </w:r>
      <w:r w:rsidR="00E23F42">
        <w:t xml:space="preserve">Automated grading of student essays </w:t>
      </w:r>
      <w:r w:rsidR="00E23F42" w:rsidRPr="00E23F42">
        <w:t>https://www.npr.org/2018/06/30/624373367/more-states-opting-to-robo-grade-student-essays-by-computer</w:t>
      </w:r>
      <w:r>
        <w:br/>
        <w:t xml:space="preserve">- </w:t>
      </w:r>
      <w:r w:rsidR="007D7D04">
        <w:t>Read "2025: Imaging the Future of Mobile Apps in Higher Ed" (see Canvas)</w:t>
      </w:r>
    </w:p>
    <w:p w14:paraId="58879C4E" w14:textId="77777777" w:rsidR="00F3690E" w:rsidRDefault="00F3690E"/>
    <w:p w14:paraId="658453D8" w14:textId="10F07E31" w:rsidR="00F3690E" w:rsidRPr="00E14AA9" w:rsidRDefault="00F3690E">
      <w:pPr>
        <w:rPr>
          <w:b/>
        </w:rPr>
      </w:pPr>
      <w:r w:rsidRPr="00E14AA9">
        <w:rPr>
          <w:b/>
        </w:rPr>
        <w:t>Wed., Nov. 7</w:t>
      </w:r>
      <w:r w:rsidR="006829C8" w:rsidRPr="00E14AA9">
        <w:rPr>
          <w:b/>
        </w:rPr>
        <w:t xml:space="preserve"> - </w:t>
      </w:r>
      <w:r w:rsidR="00521153" w:rsidRPr="00E14AA9">
        <w:rPr>
          <w:b/>
        </w:rPr>
        <w:t>Education and Information. Distance Ed., MOOCs, Digital Divide, Print vs. Digital</w:t>
      </w:r>
    </w:p>
    <w:p w14:paraId="20917ACF" w14:textId="77777777" w:rsidR="00F3690E" w:rsidRDefault="00F3690E"/>
    <w:p w14:paraId="08211BEA" w14:textId="4760B16A" w:rsidR="00F3690E" w:rsidRDefault="00F0652A" w:rsidP="00CE419E">
      <w:pPr>
        <w:ind w:left="720"/>
      </w:pPr>
      <w:r>
        <w:t>To be completed for next class:</w:t>
      </w:r>
      <w:r>
        <w:br/>
        <w:t>- Read "Using Story to Change Systems" (see Canvas)</w:t>
      </w:r>
    </w:p>
    <w:p w14:paraId="7424EB38" w14:textId="34133820" w:rsidR="00F0652A" w:rsidRDefault="00F0652A" w:rsidP="00CE419E">
      <w:pPr>
        <w:ind w:left="720"/>
      </w:pPr>
      <w:r>
        <w:t xml:space="preserve">- </w:t>
      </w:r>
      <w:proofErr w:type="spellStart"/>
      <w:r>
        <w:t>Read</w:t>
      </w:r>
      <w:proofErr w:type="spellEnd"/>
      <w:r>
        <w:t xml:space="preserve"> "Elsevier Are Corrupting Open Science in Europe" (see Canvas)</w:t>
      </w:r>
    </w:p>
    <w:p w14:paraId="7432EDF8" w14:textId="40D3B73F" w:rsidR="006A215C" w:rsidRDefault="006A215C" w:rsidP="0065156B">
      <w:pPr>
        <w:ind w:left="720"/>
        <w:rPr>
          <w:rFonts w:eastAsia="Times New Roman"/>
        </w:rPr>
      </w:pPr>
      <w:r>
        <w:t>- Read "</w:t>
      </w:r>
      <w:r w:rsidRPr="006A215C">
        <w:rPr>
          <w:rFonts w:ascii="Arial" w:eastAsia="Times New Roman" w:hAnsi="Arial" w:cs="Arial"/>
          <w:color w:val="333333"/>
          <w:sz w:val="36"/>
          <w:szCs w:val="36"/>
          <w:shd w:val="clear" w:color="auto" w:fill="FFFFFF"/>
        </w:rPr>
        <w:t xml:space="preserve"> </w:t>
      </w:r>
      <w:r w:rsidRPr="0065156B">
        <w:rPr>
          <w:rFonts w:eastAsia="Times New Roman"/>
          <w:color w:val="333333"/>
          <w:shd w:val="clear" w:color="auto" w:fill="FFFFFF"/>
        </w:rPr>
        <w:t>Electronic Medical Records Increase Medical Error</w:t>
      </w:r>
      <w:r w:rsidR="0065156B">
        <w:rPr>
          <w:rFonts w:eastAsia="Times New Roman"/>
          <w:color w:val="333333"/>
          <w:shd w:val="clear" w:color="auto" w:fill="FFFFFF"/>
        </w:rPr>
        <w:t>" an "Electronic Medical Records Reduce Medical Error" (see Canvas)</w:t>
      </w:r>
    </w:p>
    <w:p w14:paraId="638302E7" w14:textId="02E0C407" w:rsidR="00F0652A" w:rsidRDefault="00F0652A" w:rsidP="00CE419E">
      <w:pPr>
        <w:ind w:left="720"/>
      </w:pPr>
    </w:p>
    <w:p w14:paraId="793882C5" w14:textId="349E1839" w:rsidR="00F3690E" w:rsidRPr="000154A7" w:rsidRDefault="00F3690E">
      <w:pPr>
        <w:rPr>
          <w:b/>
        </w:rPr>
      </w:pPr>
      <w:r w:rsidRPr="000154A7">
        <w:rPr>
          <w:b/>
        </w:rPr>
        <w:t>Mon., Nov. 12</w:t>
      </w:r>
      <w:r w:rsidR="00521153" w:rsidRPr="000154A7">
        <w:rPr>
          <w:b/>
        </w:rPr>
        <w:t xml:space="preserve"> - Information in the Social Sciences, Sciences, </w:t>
      </w:r>
      <w:r w:rsidR="00E23F42">
        <w:rPr>
          <w:b/>
        </w:rPr>
        <w:t xml:space="preserve">Technology, </w:t>
      </w:r>
      <w:r w:rsidR="00521153" w:rsidRPr="000154A7">
        <w:rPr>
          <w:b/>
        </w:rPr>
        <w:t>and Medicine</w:t>
      </w:r>
    </w:p>
    <w:p w14:paraId="07FDCA90" w14:textId="77777777" w:rsidR="00F3690E" w:rsidRDefault="00F3690E"/>
    <w:p w14:paraId="2E50A7B1" w14:textId="77777777" w:rsidR="00F3690E" w:rsidRDefault="00F3690E"/>
    <w:p w14:paraId="673DFFAC" w14:textId="1186FBA6" w:rsidR="00F3690E" w:rsidRPr="000154A7" w:rsidRDefault="00F3690E">
      <w:pPr>
        <w:rPr>
          <w:b/>
        </w:rPr>
      </w:pPr>
      <w:r w:rsidRPr="000154A7">
        <w:rPr>
          <w:b/>
        </w:rPr>
        <w:t>Wed., Nov. 14</w:t>
      </w:r>
      <w:r w:rsidR="00521153" w:rsidRPr="000154A7">
        <w:rPr>
          <w:b/>
        </w:rPr>
        <w:t xml:space="preserve"> - Information in the Humanities. Field Trip to Humanities Research Center</w:t>
      </w:r>
    </w:p>
    <w:p w14:paraId="50866989" w14:textId="77777777" w:rsidR="00F3690E" w:rsidRDefault="00F3690E"/>
    <w:p w14:paraId="357EA2FA" w14:textId="77777777" w:rsidR="0065156B" w:rsidRDefault="0065156B">
      <w:bookmarkStart w:id="0" w:name="_GoBack"/>
      <w:bookmarkEnd w:id="0"/>
    </w:p>
    <w:p w14:paraId="4F8B96DE" w14:textId="77777777" w:rsidR="00F3690E" w:rsidRDefault="00F3690E"/>
    <w:p w14:paraId="3927A448" w14:textId="54C7A9BB" w:rsidR="00F3690E" w:rsidRPr="000154A7" w:rsidRDefault="00F3690E">
      <w:pPr>
        <w:rPr>
          <w:b/>
        </w:rPr>
      </w:pPr>
      <w:r w:rsidRPr="000154A7">
        <w:rPr>
          <w:b/>
        </w:rPr>
        <w:t>Mon., Nov. 19</w:t>
      </w:r>
      <w:r w:rsidR="00FE3C65" w:rsidRPr="000154A7">
        <w:rPr>
          <w:b/>
        </w:rPr>
        <w:t xml:space="preserve"> - Discussion of Field Trip. Information in Business</w:t>
      </w:r>
    </w:p>
    <w:p w14:paraId="40D62BA2" w14:textId="77777777" w:rsidR="00F3690E" w:rsidRDefault="00F3690E"/>
    <w:p w14:paraId="7354B8A5" w14:textId="77777777" w:rsidR="00F3690E" w:rsidRDefault="00F3690E"/>
    <w:p w14:paraId="7118DA1F" w14:textId="7585AC48" w:rsidR="00F3690E" w:rsidRDefault="00F3690E">
      <w:pPr>
        <w:rPr>
          <w:b/>
        </w:rPr>
      </w:pPr>
      <w:r w:rsidRPr="000154A7">
        <w:rPr>
          <w:b/>
        </w:rPr>
        <w:t>Wed., Nov. 21</w:t>
      </w:r>
      <w:r w:rsidR="0046377E">
        <w:rPr>
          <w:b/>
        </w:rPr>
        <w:t xml:space="preserve"> - No Class. Thanksgiving</w:t>
      </w:r>
    </w:p>
    <w:p w14:paraId="242F46CF" w14:textId="352CF41F" w:rsidR="0046377E" w:rsidRDefault="0046377E">
      <w:pPr>
        <w:rPr>
          <w:b/>
        </w:rPr>
      </w:pPr>
    </w:p>
    <w:p w14:paraId="189E2174" w14:textId="48C6322A" w:rsidR="0046377E" w:rsidRDefault="0046377E" w:rsidP="0046377E">
      <w:pPr>
        <w:ind w:left="1080"/>
      </w:pPr>
      <w:r>
        <w:t xml:space="preserve">- </w:t>
      </w:r>
      <w:r w:rsidRPr="0046377E">
        <w:t xml:space="preserve">Read for </w:t>
      </w:r>
      <w:r>
        <w:t>next class: “’I Was Devastated’…” (see Canvas)</w:t>
      </w:r>
    </w:p>
    <w:p w14:paraId="767F4940" w14:textId="60DF7B33" w:rsidR="0046377E" w:rsidRPr="0046377E" w:rsidRDefault="0046377E" w:rsidP="0046377E">
      <w:pPr>
        <w:ind w:left="1080"/>
      </w:pPr>
      <w:r>
        <w:t>- Read “He Predicted the 2016 Fake News Crisis…” (see Canvas)</w:t>
      </w:r>
    </w:p>
    <w:p w14:paraId="6174CEFF" w14:textId="77777777" w:rsidR="00F3690E" w:rsidRDefault="00F3690E"/>
    <w:p w14:paraId="39EC8AD8" w14:textId="5FC184AD" w:rsidR="00FE3C65" w:rsidRPr="000154A7" w:rsidRDefault="00F3690E">
      <w:pPr>
        <w:rPr>
          <w:b/>
        </w:rPr>
      </w:pPr>
      <w:r w:rsidRPr="000154A7">
        <w:rPr>
          <w:b/>
        </w:rPr>
        <w:t>Mon., Nov. 26</w:t>
      </w:r>
      <w:r w:rsidR="00FE3C65" w:rsidRPr="000154A7">
        <w:rPr>
          <w:b/>
        </w:rPr>
        <w:t xml:space="preserve"> - Information in Personal Life and Leisure</w:t>
      </w:r>
      <w:r w:rsidR="00E23F42">
        <w:rPr>
          <w:b/>
        </w:rPr>
        <w:t>. Future Developments</w:t>
      </w:r>
    </w:p>
    <w:p w14:paraId="3F880760" w14:textId="77777777" w:rsidR="00FE3C65" w:rsidRDefault="00FE3C65"/>
    <w:p w14:paraId="18BCD5CC" w14:textId="77777777" w:rsidR="00F3690E" w:rsidRDefault="00F3690E"/>
    <w:p w14:paraId="1F62A790" w14:textId="608FD5F3" w:rsidR="00F3690E" w:rsidRPr="000154A7" w:rsidRDefault="00F3690E">
      <w:pPr>
        <w:rPr>
          <w:b/>
        </w:rPr>
      </w:pPr>
      <w:r w:rsidRPr="000154A7">
        <w:rPr>
          <w:b/>
        </w:rPr>
        <w:t>Wed., Nov. 28</w:t>
      </w:r>
      <w:r w:rsidR="00FE3C65" w:rsidRPr="000154A7">
        <w:rPr>
          <w:b/>
        </w:rPr>
        <w:t xml:space="preserve"> - Information in the Law. Guest Lecturer</w:t>
      </w:r>
    </w:p>
    <w:p w14:paraId="26C2F87C" w14:textId="77777777" w:rsidR="00F3690E" w:rsidRDefault="00F3690E"/>
    <w:p w14:paraId="20C3773A" w14:textId="77777777" w:rsidR="00F3690E" w:rsidRDefault="00F3690E"/>
    <w:p w14:paraId="05C1BF2B" w14:textId="7573EA33" w:rsidR="00F3690E" w:rsidRDefault="00F3690E">
      <w:pPr>
        <w:rPr>
          <w:b/>
        </w:rPr>
      </w:pPr>
      <w:r w:rsidRPr="000154A7">
        <w:rPr>
          <w:b/>
        </w:rPr>
        <w:t>Mon., Dec. 3</w:t>
      </w:r>
      <w:r w:rsidR="00FE3C65" w:rsidRPr="000154A7">
        <w:rPr>
          <w:b/>
        </w:rPr>
        <w:t xml:space="preserve"> - Work Session on Final Project</w:t>
      </w:r>
    </w:p>
    <w:p w14:paraId="7AEC945E" w14:textId="6104E570" w:rsidR="005E4F0D" w:rsidRDefault="005E4F0D">
      <w:pPr>
        <w:rPr>
          <w:b/>
        </w:rPr>
      </w:pPr>
    </w:p>
    <w:p w14:paraId="13E2ED4E" w14:textId="63749D0E" w:rsidR="005E4F0D" w:rsidRPr="005E4F0D" w:rsidRDefault="005E4F0D" w:rsidP="005E4F0D">
      <w:pPr>
        <w:ind w:left="720"/>
      </w:pPr>
      <w:r w:rsidRPr="005E4F0D">
        <w:lastRenderedPageBreak/>
        <w:t>Project due</w:t>
      </w:r>
      <w:r>
        <w:t xml:space="preserve"> one of next two classes</w:t>
      </w:r>
    </w:p>
    <w:p w14:paraId="74CF98F4" w14:textId="77777777" w:rsidR="00F3690E" w:rsidRDefault="00F3690E"/>
    <w:p w14:paraId="5B2BBBA7" w14:textId="77777777" w:rsidR="00F3690E" w:rsidRDefault="00F3690E"/>
    <w:p w14:paraId="37CAEEFA" w14:textId="595449D4" w:rsidR="00F3690E" w:rsidRPr="000154A7" w:rsidRDefault="00F3690E">
      <w:pPr>
        <w:rPr>
          <w:b/>
        </w:rPr>
      </w:pPr>
      <w:r w:rsidRPr="000154A7">
        <w:rPr>
          <w:b/>
        </w:rPr>
        <w:t>Wed., Dec. 5</w:t>
      </w:r>
      <w:r w:rsidR="00FE3C65" w:rsidRPr="000154A7">
        <w:rPr>
          <w:b/>
        </w:rPr>
        <w:t xml:space="preserve"> - Presentation</w:t>
      </w:r>
      <w:r w:rsidR="00E23F42">
        <w:rPr>
          <w:b/>
        </w:rPr>
        <w:t>s</w:t>
      </w:r>
      <w:r w:rsidR="00FE3C65" w:rsidRPr="000154A7">
        <w:rPr>
          <w:b/>
        </w:rPr>
        <w:t xml:space="preserve"> of Projects</w:t>
      </w:r>
    </w:p>
    <w:p w14:paraId="7F3EC994" w14:textId="58DA1B84" w:rsidR="00F3690E" w:rsidRDefault="00F3690E"/>
    <w:p w14:paraId="26C82E06" w14:textId="77777777" w:rsidR="00F3690E" w:rsidRDefault="00F3690E"/>
    <w:p w14:paraId="689A6E60" w14:textId="11A124AF" w:rsidR="00F3690E" w:rsidRPr="000154A7" w:rsidRDefault="00F3690E">
      <w:pPr>
        <w:rPr>
          <w:b/>
        </w:rPr>
      </w:pPr>
      <w:r w:rsidRPr="000154A7">
        <w:rPr>
          <w:b/>
        </w:rPr>
        <w:t>Mon., Dec. 10</w:t>
      </w:r>
      <w:r w:rsidR="00521153" w:rsidRPr="000154A7">
        <w:rPr>
          <w:b/>
        </w:rPr>
        <w:t xml:space="preserve"> - Presentation</w:t>
      </w:r>
      <w:r w:rsidR="00E23F42">
        <w:rPr>
          <w:b/>
        </w:rPr>
        <w:t>s</w:t>
      </w:r>
      <w:r w:rsidR="00521153" w:rsidRPr="000154A7">
        <w:rPr>
          <w:b/>
        </w:rPr>
        <w:t xml:space="preserve"> of Projects</w:t>
      </w:r>
    </w:p>
    <w:p w14:paraId="07893CAF" w14:textId="77777777" w:rsidR="00F3690E" w:rsidRDefault="00F3690E"/>
    <w:p w14:paraId="36E9B6F4" w14:textId="77777777" w:rsidR="00F3690E" w:rsidRDefault="00F3690E"/>
    <w:p w14:paraId="3F1C7D04" w14:textId="6E08F8CE" w:rsidR="00F3690E" w:rsidRDefault="00F3690E">
      <w:pPr>
        <w:rPr>
          <w:b/>
        </w:rPr>
      </w:pPr>
      <w:r w:rsidRPr="000154A7">
        <w:rPr>
          <w:b/>
        </w:rPr>
        <w:t>Wed., Dec. 12</w:t>
      </w:r>
      <w:r w:rsidR="00521153" w:rsidRPr="000154A7">
        <w:rPr>
          <w:b/>
        </w:rPr>
        <w:t xml:space="preserve"> - </w:t>
      </w:r>
      <w:r w:rsidR="00FE3C65" w:rsidRPr="000154A7">
        <w:rPr>
          <w:b/>
        </w:rPr>
        <w:t>Semester Review and Prep for Final</w:t>
      </w:r>
    </w:p>
    <w:p w14:paraId="693DEF9E" w14:textId="081E791D" w:rsidR="00E23F42" w:rsidRDefault="00E23F42">
      <w:pPr>
        <w:rPr>
          <w:b/>
        </w:rPr>
      </w:pPr>
    </w:p>
    <w:p w14:paraId="1418F28E" w14:textId="1C1DDAB9" w:rsidR="00E23F42" w:rsidRDefault="00E23F42">
      <w:pPr>
        <w:rPr>
          <w:b/>
        </w:rPr>
      </w:pPr>
    </w:p>
    <w:p w14:paraId="405CBA55" w14:textId="076FBC56" w:rsidR="00E23F42" w:rsidRDefault="00E23F42">
      <w:r>
        <w:rPr>
          <w:b/>
        </w:rPr>
        <w:t xml:space="preserve">Class Processes: </w:t>
      </w:r>
      <w:r>
        <w:t>Attendance is required. Up to t</w:t>
      </w:r>
      <w:r w:rsidR="00133BDD">
        <w:t xml:space="preserve">wo absences are permitted. Above that will mean a reduction of 1-5 points unless an official justification is presented. Let the instructor know if you know you will miss a class. </w:t>
      </w:r>
      <w:proofErr w:type="gramStart"/>
      <w:r w:rsidR="00133BDD">
        <w:t>However</w:t>
      </w:r>
      <w:proofErr w:type="gramEnd"/>
      <w:r w:rsidR="00133BDD">
        <w:t xml:space="preserve"> there will be pop quizzes and in-class writing assignments. Students without an excused absence will not </w:t>
      </w:r>
      <w:r w:rsidR="002C6B34">
        <w:t>receive credit for these.</w:t>
      </w:r>
      <w:r w:rsidR="00133BDD">
        <w:t xml:space="preserve"> Students are responsible for getting any material or notes from missed classes.</w:t>
      </w:r>
    </w:p>
    <w:p w14:paraId="2A32A99A" w14:textId="74A1315D" w:rsidR="00133BDD" w:rsidRDefault="00133BDD"/>
    <w:p w14:paraId="66EFB45E" w14:textId="6498F560" w:rsidR="00133BDD" w:rsidRDefault="00133BDD">
      <w:r>
        <w:t>Class discussion is a primary mode of learning. I realize that may be difficult for some, but I will make every effort to promote a welcoming environment that promotes critical thinking without contentiousness. Verbal communication is a fundamental aspect of education and almost all careers, so developing these skills will make your future sunny and bright.</w:t>
      </w:r>
    </w:p>
    <w:p w14:paraId="5B0A3E50" w14:textId="3305661E" w:rsidR="002C6B34" w:rsidRDefault="002C6B34"/>
    <w:p w14:paraId="712B6BAE" w14:textId="6D08212C" w:rsidR="002C6B34" w:rsidRDefault="002C6B34">
      <w:r>
        <w:t xml:space="preserve">Laptops and tablet computers are allowed, but not smart phones. Students may </w:t>
      </w:r>
      <w:r w:rsidRPr="002C6B34">
        <w:rPr>
          <w:b/>
        </w:rPr>
        <w:t>only</w:t>
      </w:r>
      <w:r>
        <w:t xml:space="preserve"> use permissible devices for class-related activities. Use for personal activities such as email, social media, games may result in prohibition of device.</w:t>
      </w:r>
    </w:p>
    <w:p w14:paraId="2A2C4383" w14:textId="7F26AEE9" w:rsidR="00133BDD" w:rsidRDefault="00133BDD"/>
    <w:p w14:paraId="0A1114F0" w14:textId="6BED8586" w:rsidR="00133BDD" w:rsidRDefault="00133BDD" w:rsidP="00133BDD">
      <w:pPr>
        <w:autoSpaceDE w:val="0"/>
        <w:autoSpaceDN w:val="0"/>
        <w:adjustRightInd w:val="0"/>
        <w:rPr>
          <w:rFonts w:ascii="TimesNewRomanPSMT" w:cs="TimesNewRomanPSMT"/>
        </w:rPr>
      </w:pPr>
      <w:r>
        <w:rPr>
          <w:rFonts w:ascii="TimesNewRomanPS-BoldMT" w:cs="TimesNewRomanPS-BoldMT"/>
          <w:b/>
          <w:bCs/>
        </w:rPr>
        <w:t xml:space="preserve">Religious Holy Days: </w:t>
      </w:r>
      <w:r>
        <w:rPr>
          <w:rFonts w:ascii="TimesNewRomanPSMT" w:cs="TimesNewRomanPSMT"/>
        </w:rPr>
        <w:t>By UT Austin policy, you must notify me of your pending absence at least fourteen days prior to the date of observance of a religious holy day. If you must miss a class, an examination, a work assignment, or a project in order to observe a religious holy day, I will give you an opportunity to complete the missed work within a reasonable time after the absence.</w:t>
      </w:r>
    </w:p>
    <w:p w14:paraId="12285F4B" w14:textId="4F9E5ADC" w:rsidR="002C6B34" w:rsidRDefault="002C6B34" w:rsidP="00133BDD">
      <w:pPr>
        <w:autoSpaceDE w:val="0"/>
        <w:autoSpaceDN w:val="0"/>
        <w:adjustRightInd w:val="0"/>
        <w:rPr>
          <w:rFonts w:ascii="TimesNewRomanPSMT" w:cs="TimesNewRomanPSMT"/>
        </w:rPr>
      </w:pPr>
    </w:p>
    <w:p w14:paraId="3796CDCA" w14:textId="4E04F3DF" w:rsidR="00B27C96" w:rsidRDefault="00B27C96" w:rsidP="00B27C96">
      <w:pPr>
        <w:autoSpaceDE w:val="0"/>
        <w:autoSpaceDN w:val="0"/>
        <w:adjustRightInd w:val="0"/>
        <w:rPr>
          <w:rFonts w:ascii="TimesNewRomanPSMT" w:cs="TimesNewRomanPSMT"/>
          <w:color w:val="000000"/>
        </w:rPr>
      </w:pPr>
      <w:r w:rsidRPr="00B27C96">
        <w:rPr>
          <w:rFonts w:ascii="TimesNewRomanPSMT" w:cs="TimesNewRomanPSMT"/>
          <w:b/>
          <w:color w:val="000000"/>
        </w:rPr>
        <w:t xml:space="preserve">Use of </w:t>
      </w:r>
      <w:r w:rsidRPr="00B27C96">
        <w:rPr>
          <w:rFonts w:ascii="TimesNewRomanPS-ItalicMT" w:cs="TimesNewRomanPS-ItalicMT"/>
          <w:b/>
          <w:i/>
          <w:iCs/>
          <w:color w:val="000000"/>
          <w:lang w:bidi="he-IL"/>
        </w:rPr>
        <w:t xml:space="preserve">Canvas </w:t>
      </w:r>
      <w:r w:rsidRPr="00B27C96">
        <w:rPr>
          <w:rFonts w:ascii="TimesNewRomanPSMT" w:cs="TimesNewRomanPSMT"/>
          <w:b/>
          <w:color w:val="000000"/>
        </w:rPr>
        <w:t>for class</w:t>
      </w:r>
      <w:r>
        <w:rPr>
          <w:rFonts w:ascii="TimesNewRomanPSMT" w:cs="TimesNewRomanPSMT"/>
          <w:b/>
          <w:color w:val="000000"/>
        </w:rPr>
        <w:t xml:space="preserve">: </w:t>
      </w:r>
      <w:r>
        <w:rPr>
          <w:rFonts w:ascii="TimesNewRomanPSMT" w:cs="TimesNewRomanPSMT"/>
          <w:color w:val="000000"/>
        </w:rPr>
        <w:t>In this class I use Canvas</w:t>
      </w:r>
      <w:r>
        <w:rPr>
          <w:rFonts w:ascii="TimesNewRomanPSMT" w:cs="TimesNewRomanPSMT" w:hint="cs"/>
          <w:color w:val="000000"/>
        </w:rPr>
        <w:t>—</w:t>
      </w:r>
      <w:r>
        <w:rPr>
          <w:rFonts w:ascii="TimesNewRomanPSMT" w:cs="TimesNewRomanPSMT"/>
          <w:color w:val="000000"/>
        </w:rPr>
        <w:t xml:space="preserve">a Web-based course management system with password-protected access at http://canvas.utexas.edu </w:t>
      </w:r>
      <w:r>
        <w:rPr>
          <w:rFonts w:ascii="TimesNewRomanPSMT" w:cs="TimesNewRomanPSMT" w:hint="cs"/>
          <w:color w:val="000000"/>
        </w:rPr>
        <w:t>—</w:t>
      </w:r>
      <w:r>
        <w:rPr>
          <w:rFonts w:ascii="TimesNewRomanPSMT" w:cs="TimesNewRomanPSMT"/>
          <w:color w:val="000000"/>
        </w:rPr>
        <w:t>to distribute course materials, to communicate and collaborate online, to post grades, to submit assignments, etc. You can find support in using Canvas at the ITS Help Desk at 512 475-9400, Monday through Friday, 8 a.m. to 6 p.m., so plan accordingly.</w:t>
      </w:r>
    </w:p>
    <w:p w14:paraId="36581524" w14:textId="77777777" w:rsidR="00B27C96" w:rsidRDefault="00B27C96" w:rsidP="00B27C96">
      <w:pPr>
        <w:autoSpaceDE w:val="0"/>
        <w:autoSpaceDN w:val="0"/>
        <w:adjustRightInd w:val="0"/>
        <w:rPr>
          <w:rFonts w:ascii="TimesNewRomanPSMT" w:cs="TimesNewRomanPSMT"/>
          <w:color w:val="000000"/>
        </w:rPr>
      </w:pPr>
    </w:p>
    <w:p w14:paraId="2F619800" w14:textId="7777777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Grading Scale:</w:t>
      </w:r>
    </w:p>
    <w:p w14:paraId="4E10F4C4" w14:textId="2A4FAA06"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100 to 94</w:t>
      </w:r>
    </w:p>
    <w:p w14:paraId="7B8AE8F4" w14:textId="5398C52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93 to 90</w:t>
      </w:r>
    </w:p>
    <w:p w14:paraId="1B17CC1C" w14:textId="0D904D2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B</w:t>
      </w:r>
      <w:proofErr w:type="gramStart"/>
      <w:r>
        <w:rPr>
          <w:rFonts w:ascii="TimesNewRomanPSMT" w:cs="TimesNewRomanPSMT"/>
          <w:color w:val="000000"/>
        </w:rPr>
        <w:t>+  89</w:t>
      </w:r>
      <w:proofErr w:type="gramEnd"/>
      <w:r>
        <w:rPr>
          <w:rFonts w:ascii="TimesNewRomanPSMT" w:cs="TimesNewRomanPSMT"/>
          <w:color w:val="000000"/>
        </w:rPr>
        <w:t xml:space="preserve"> to 87</w:t>
      </w:r>
    </w:p>
    <w:p w14:paraId="7AFDFE33" w14:textId="2B6EE82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B 86 to 84</w:t>
      </w:r>
    </w:p>
    <w:p w14:paraId="7D0DD4EC" w14:textId="300FFEA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B- 83 to 80</w:t>
      </w:r>
    </w:p>
    <w:p w14:paraId="16AE5F3E" w14:textId="3F4D081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C+ 79 to 77</w:t>
      </w:r>
    </w:p>
    <w:p w14:paraId="3A888A97" w14:textId="3885EF15"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lastRenderedPageBreak/>
        <w:t>C 76 to 74</w:t>
      </w:r>
    </w:p>
    <w:p w14:paraId="23399E1F" w14:textId="55C165BB"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C- 73 to 70</w:t>
      </w:r>
    </w:p>
    <w:p w14:paraId="7473C7E0" w14:textId="2DA0391C"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D 69 to 60</w:t>
      </w:r>
    </w:p>
    <w:p w14:paraId="76BBAA9B" w14:textId="77777777" w:rsidR="00B27C96" w:rsidRDefault="00B27C96" w:rsidP="00B27C96">
      <w:pPr>
        <w:autoSpaceDE w:val="0"/>
        <w:autoSpaceDN w:val="0"/>
        <w:adjustRightInd w:val="0"/>
        <w:rPr>
          <w:rFonts w:ascii="TimesNewRomanPSMT" w:cs="TimesNewRomanPSMT"/>
          <w:color w:val="000000"/>
        </w:rPr>
      </w:pPr>
    </w:p>
    <w:p w14:paraId="18C7DA8F" w14:textId="7777777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Academic Integrity</w:t>
      </w:r>
    </w:p>
    <w:p w14:paraId="039219E6" w14:textId="6C279202" w:rsidR="00B27C96" w:rsidRDefault="00B27C96" w:rsidP="00B27C96">
      <w:pPr>
        <w:autoSpaceDE w:val="0"/>
        <w:autoSpaceDN w:val="0"/>
        <w:adjustRightInd w:val="0"/>
        <w:rPr>
          <w:rFonts w:ascii="TimesNewRomanPSMT" w:cs="TimesNewRomanPSMT"/>
          <w:color w:val="000000"/>
        </w:rPr>
      </w:pPr>
      <w:r>
        <w:rPr>
          <w:rFonts w:ascii="TimesNewRomanPS-BoldMT" w:cs="TimesNewRomanPS-BoldMT"/>
          <w:b/>
          <w:bCs/>
          <w:color w:val="000000"/>
        </w:rPr>
        <w:t xml:space="preserve">University of Texas Honor Code: </w:t>
      </w:r>
      <w:r>
        <w:rPr>
          <w:rFonts w:ascii="TimesNewRomanPSMT" w:cs="TimesNewRomanPSMT"/>
          <w:color w:val="000000"/>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Each student in this course is expected to abide by the University of Texas Honor Code. Any work submitted by a student in this course for academic credit will be the student's own work. For this course, collaboration is allowed in the following instances: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USB drive. 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16F83C70"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During examinations, you must do your own work. Talking or discussion is not permitted during</w:t>
      </w:r>
    </w:p>
    <w:p w14:paraId="4C334AC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examinations, nor may you compare papers, copy from others, or collaborate in any way.</w:t>
      </w:r>
    </w:p>
    <w:p w14:paraId="66C8E067"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Any collaborative behavior during the examinations will result in failure of the exam, and may</w:t>
      </w:r>
    </w:p>
    <w:p w14:paraId="4355B206" w14:textId="451944CC"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lead to failure of the course and University disciplinary action.</w:t>
      </w:r>
    </w:p>
    <w:p w14:paraId="75711980" w14:textId="77777777" w:rsidR="00B27C96" w:rsidRDefault="00B27C96" w:rsidP="00B27C96">
      <w:pPr>
        <w:autoSpaceDE w:val="0"/>
        <w:autoSpaceDN w:val="0"/>
        <w:adjustRightInd w:val="0"/>
        <w:rPr>
          <w:rFonts w:ascii="TimesNewRomanPSMT" w:cs="TimesNewRomanPSMT"/>
          <w:color w:val="000000"/>
        </w:rPr>
      </w:pPr>
    </w:p>
    <w:p w14:paraId="499B6B84" w14:textId="0B61CF5B"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Other University Notices and Policies</w:t>
      </w:r>
    </w:p>
    <w:p w14:paraId="14C8714F" w14:textId="2026AEDD" w:rsidR="00B27C96" w:rsidRDefault="00B27C96" w:rsidP="00B27C96">
      <w:pPr>
        <w:autoSpaceDE w:val="0"/>
        <w:autoSpaceDN w:val="0"/>
        <w:adjustRightInd w:val="0"/>
        <w:rPr>
          <w:rFonts w:ascii="TimesNewRomanPSMT" w:cs="TimesNewRomanPSMT"/>
          <w:color w:val="000000"/>
        </w:rPr>
      </w:pPr>
      <w:r>
        <w:rPr>
          <w:rFonts w:ascii="TimesNewRomanPS-BoldMT" w:cs="TimesNewRomanPS-BoldMT"/>
          <w:b/>
          <w:bCs/>
          <w:color w:val="000000"/>
        </w:rPr>
        <w:t xml:space="preserve">Use of E-mail for Official Correspondence to Students: </w:t>
      </w:r>
      <w:r>
        <w:rPr>
          <w:rFonts w:ascii="TimesNewRomanPSMT" w:cs="TimesNewRomanPSMT"/>
          <w:color w:val="000000"/>
        </w:rPr>
        <w:t xml:space="preserve">All students should become familiar with the University's official e-mail student notification policy. It is the student's responsibility to keep the University informed as to changes in his or her e-mail address. Students are expected to check e-mail on a frequent and regular basis </w:t>
      </w:r>
      <w:proofErr w:type="gramStart"/>
      <w:r>
        <w:rPr>
          <w:rFonts w:ascii="TimesNewRomanPSMT" w:cs="TimesNewRomanPSMT"/>
          <w:color w:val="000000"/>
        </w:rPr>
        <w:t>in order to</w:t>
      </w:r>
      <w:proofErr w:type="gramEnd"/>
      <w:r>
        <w:rPr>
          <w:rFonts w:ascii="TimesNewRomanPSMT" w:cs="TimesNewRomanPSMT"/>
          <w:color w:val="000000"/>
        </w:rPr>
        <w:t xml:space="preserve"> stay current with University-related communications, recognizing that certain communications may be time-critical. It is recommended that e-mail be checked daily, but at a minimum, twice per week. The complete text of this policy and instructions for updating your e-mail address are available at</w:t>
      </w:r>
    </w:p>
    <w:p w14:paraId="482F8D7A" w14:textId="3A0E3FFE" w:rsidR="00D84FC6" w:rsidRDefault="00D0725F" w:rsidP="00B27C96">
      <w:pPr>
        <w:autoSpaceDE w:val="0"/>
        <w:autoSpaceDN w:val="0"/>
        <w:adjustRightInd w:val="0"/>
        <w:rPr>
          <w:rFonts w:ascii="TimesNewRomanPS-BoldMT" w:cs="TimesNewRomanPS-BoldMT"/>
          <w:b/>
          <w:bCs/>
          <w:color w:val="0000FF"/>
        </w:rPr>
      </w:pPr>
      <w:hyperlink r:id="rId8" w:history="1">
        <w:r w:rsidR="00D84FC6" w:rsidRPr="00CE430C">
          <w:rPr>
            <w:rStyle w:val="Hyperlink"/>
            <w:rFonts w:ascii="TimesNewRomanPS-BoldMT" w:cs="TimesNewRomanPS-BoldMT"/>
            <w:b/>
            <w:bCs/>
          </w:rPr>
          <w:t>https://it.utexas.edu/services/email-calendar-collaboration</w:t>
        </w:r>
      </w:hyperlink>
    </w:p>
    <w:p w14:paraId="278E313C" w14:textId="77777777" w:rsidR="00D84FC6" w:rsidRDefault="00D84FC6" w:rsidP="00B27C96">
      <w:pPr>
        <w:autoSpaceDE w:val="0"/>
        <w:autoSpaceDN w:val="0"/>
        <w:adjustRightInd w:val="0"/>
        <w:rPr>
          <w:rFonts w:ascii="TimesNewRomanPS-BoldMT" w:cs="TimesNewRomanPS-BoldMT"/>
          <w:b/>
          <w:bCs/>
          <w:color w:val="0000FF"/>
        </w:rPr>
      </w:pPr>
    </w:p>
    <w:p w14:paraId="364128C0" w14:textId="4FB9D78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Documented Disability Statement</w:t>
      </w:r>
    </w:p>
    <w:p w14:paraId="7CC5153A"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Any student with a documented disability who requires academic accommodations should</w:t>
      </w:r>
    </w:p>
    <w:p w14:paraId="2FCC5D37" w14:textId="7DF3CB34"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 xml:space="preserve">contact Services for Students </w:t>
      </w:r>
      <w:r w:rsidR="00D84FC6">
        <w:rPr>
          <w:rFonts w:ascii="TimesNewRomanPSMT" w:cs="TimesNewRomanPSMT"/>
          <w:color w:val="000000"/>
        </w:rPr>
        <w:t>with Disabilities (SSD) at 512</w:t>
      </w:r>
      <w:r>
        <w:rPr>
          <w:rFonts w:ascii="TimesNewRomanPSMT" w:cs="TimesNewRomanPSMT"/>
          <w:color w:val="000000"/>
        </w:rPr>
        <w:t xml:space="preserve"> 471-6259 (voice) or</w:t>
      </w:r>
    </w:p>
    <w:p w14:paraId="4E20C64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1-866-329-3986 (video phone). Faculty are not required to provide accommodations without an</w:t>
      </w:r>
    </w:p>
    <w:p w14:paraId="2204C7ED" w14:textId="7C76EE53" w:rsidR="00B27C96" w:rsidRDefault="00B27C96" w:rsidP="00D84FC6">
      <w:pPr>
        <w:autoSpaceDE w:val="0"/>
        <w:autoSpaceDN w:val="0"/>
        <w:adjustRightInd w:val="0"/>
        <w:rPr>
          <w:rFonts w:ascii="TimesNewRomanPS-ItalicMT" w:cs="TimesNewRomanPS-ItalicMT"/>
          <w:i/>
          <w:iCs/>
          <w:color w:val="000000"/>
          <w:lang w:bidi="he-IL"/>
        </w:rPr>
      </w:pPr>
      <w:r>
        <w:rPr>
          <w:rFonts w:ascii="TimesNewRomanPSMT" w:cs="TimesNewRomanPSMT"/>
          <w:color w:val="000000"/>
        </w:rPr>
        <w:t xml:space="preserve">official accommodation letter from SSD. </w:t>
      </w:r>
      <w:r w:rsidR="00D84FC6">
        <w:rPr>
          <w:rFonts w:ascii="TimesNewRomanPS-ItalicMT" w:cs="TimesNewRomanPS-ItalicMT"/>
          <w:i/>
          <w:iCs/>
          <w:color w:val="000000"/>
          <w:lang w:bidi="he-IL"/>
        </w:rPr>
        <w:t>All such information will be strictly confidential.</w:t>
      </w:r>
    </w:p>
    <w:p w14:paraId="2C768785"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quickly as possible if the material being presented in class is not</w:t>
      </w:r>
    </w:p>
    <w:p w14:paraId="5A39CA8A"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accessible (e.g., instructional videos need captioning, course packets are not readable for</w:t>
      </w:r>
    </w:p>
    <w:p w14:paraId="761BE61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proper alternative text conversion, etc.).</w:t>
      </w:r>
    </w:p>
    <w:p w14:paraId="27564DDB"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Please notify me as early in the semester as possible if disability-related accommodations</w:t>
      </w:r>
    </w:p>
    <w:p w14:paraId="34F59437"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for field trips are required. Advanced notice will permit the arrangement of</w:t>
      </w:r>
    </w:p>
    <w:p w14:paraId="4C43CAA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accommodations on the given day (e.g., transportation, site accessibility, etc.).</w:t>
      </w:r>
    </w:p>
    <w:p w14:paraId="5FC29693" w14:textId="3C59CAE4"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Contact Services for Students with Disabilities at</w:t>
      </w:r>
      <w:r w:rsidR="00D84FC6">
        <w:rPr>
          <w:rFonts w:ascii="TimesNewRomanPSMT" w:cs="TimesNewRomanPSMT"/>
          <w:color w:val="000000"/>
        </w:rPr>
        <w:t xml:space="preserve"> 512</w:t>
      </w:r>
      <w:r>
        <w:rPr>
          <w:rFonts w:ascii="TimesNewRomanPSMT" w:cs="TimesNewRomanPSMT"/>
          <w:color w:val="000000"/>
        </w:rPr>
        <w:t xml:space="preserve"> 471-6259 (voice) or 1-866-329-3986</w:t>
      </w:r>
    </w:p>
    <w:p w14:paraId="471775C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lastRenderedPageBreak/>
        <w:t>(video phone) or reference SSD</w:t>
      </w:r>
      <w:r>
        <w:rPr>
          <w:rFonts w:ascii="TimesNewRomanPSMT" w:cs="TimesNewRomanPSMT" w:hint="cs"/>
          <w:color w:val="000000"/>
        </w:rPr>
        <w:t>’</w:t>
      </w:r>
      <w:r>
        <w:rPr>
          <w:rFonts w:ascii="TimesNewRomanPSMT" w:cs="TimesNewRomanPSMT"/>
          <w:color w:val="000000"/>
        </w:rPr>
        <w:t>s website for more disability-related information:</w:t>
      </w:r>
    </w:p>
    <w:p w14:paraId="6A0ED844" w14:textId="77777777" w:rsidR="00B27C96" w:rsidRDefault="00B27C96" w:rsidP="00B27C96">
      <w:pPr>
        <w:autoSpaceDE w:val="0"/>
        <w:autoSpaceDN w:val="0"/>
        <w:adjustRightInd w:val="0"/>
        <w:rPr>
          <w:rFonts w:ascii="TimesNewRomanPSMT" w:cs="TimesNewRomanPSMT"/>
          <w:color w:val="0000FF"/>
        </w:rPr>
      </w:pPr>
      <w:r>
        <w:rPr>
          <w:rFonts w:ascii="TimesNewRomanPSMT" w:cs="TimesNewRomanPSMT"/>
          <w:color w:val="0000FF"/>
        </w:rPr>
        <w:t>http://www.utexas.edu/diversity/ddce/ssd/for_cstudents.php</w:t>
      </w:r>
    </w:p>
    <w:p w14:paraId="5E4309E1" w14:textId="77777777" w:rsidR="00D84FC6" w:rsidRDefault="00D84FC6" w:rsidP="00B27C96">
      <w:pPr>
        <w:autoSpaceDE w:val="0"/>
        <w:autoSpaceDN w:val="0"/>
        <w:adjustRightInd w:val="0"/>
        <w:rPr>
          <w:rFonts w:ascii="TimesNewRomanPS-BoldMT" w:cs="TimesNewRomanPS-BoldMT"/>
          <w:b/>
          <w:bCs/>
          <w:color w:val="000000"/>
        </w:rPr>
      </w:pPr>
    </w:p>
    <w:p w14:paraId="568B9BA4" w14:textId="0CC78B98"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Behavior Concerns Advice Line (BCAL)</w:t>
      </w:r>
    </w:p>
    <w:p w14:paraId="44DED4D8"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If you are worried about someone who is acting differently, you may use the Behavior Concerns</w:t>
      </w:r>
    </w:p>
    <w:p w14:paraId="33983C62"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Advice Line to discuss by phone your concerns about another individual</w:t>
      </w:r>
      <w:r>
        <w:rPr>
          <w:rFonts w:ascii="TimesNewRomanPSMT" w:cs="TimesNewRomanPSMT" w:hint="cs"/>
          <w:color w:val="000000"/>
        </w:rPr>
        <w:t>’</w:t>
      </w:r>
      <w:r>
        <w:rPr>
          <w:rFonts w:ascii="TimesNewRomanPSMT" w:cs="TimesNewRomanPSMT"/>
          <w:color w:val="000000"/>
        </w:rPr>
        <w:t>s behavior. This</w:t>
      </w:r>
    </w:p>
    <w:p w14:paraId="7251543D"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service is provided through a partnership among the Office of the Dean of Students, the</w:t>
      </w:r>
    </w:p>
    <w:p w14:paraId="3519A3C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Counseling and Mental Health Center (CMHC), the Employee Assistance Program (EAP), and</w:t>
      </w:r>
    </w:p>
    <w:p w14:paraId="33AD717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University of Texas Police Department (UTPD). Call 512-232-5050 or visit</w:t>
      </w:r>
    </w:p>
    <w:p w14:paraId="1FE7EB4E" w14:textId="363D0BDD"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FF"/>
        </w:rPr>
        <w:t xml:space="preserve">http://www.utexas.edu/safety/bcal </w:t>
      </w:r>
    </w:p>
    <w:p w14:paraId="1BFA5C04" w14:textId="77777777" w:rsidR="00D84FC6" w:rsidRDefault="00D84FC6" w:rsidP="00B27C96">
      <w:pPr>
        <w:autoSpaceDE w:val="0"/>
        <w:autoSpaceDN w:val="0"/>
        <w:adjustRightInd w:val="0"/>
        <w:rPr>
          <w:rFonts w:ascii="TimesNewRomanPS-BoldMT" w:cs="TimesNewRomanPS-BoldMT"/>
          <w:b/>
          <w:bCs/>
          <w:color w:val="000000"/>
        </w:rPr>
      </w:pPr>
    </w:p>
    <w:p w14:paraId="1F3AE4D5" w14:textId="4CDED767"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Q drop Policy</w:t>
      </w:r>
    </w:p>
    <w:p w14:paraId="31697C86"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The State of Texas has enacted a law that limits the number of course drops for academic reasons</w:t>
      </w:r>
    </w:p>
    <w:p w14:paraId="36DADC8C"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to six (6). As stated in Senate Bill 1231:</w:t>
      </w:r>
    </w:p>
    <w:p w14:paraId="054BC5B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hint="cs"/>
          <w:color w:val="000000"/>
        </w:rPr>
        <w:t>“</w:t>
      </w:r>
      <w:r>
        <w:rPr>
          <w:rFonts w:ascii="TimesNewRomanPSMT" w:cs="TimesNewRomanPSMT"/>
          <w:color w:val="000000"/>
        </w:rPr>
        <w:t>Beginning with the fall 2007 academic term, an institution of higher education may not</w:t>
      </w:r>
    </w:p>
    <w:p w14:paraId="46ECFC0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permit an undergraduate student a total of more than six dropped courses, including any course</w:t>
      </w:r>
    </w:p>
    <w:p w14:paraId="0C8DB718"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a transfer student has dropped at another institution of higher education, unless the student</w:t>
      </w:r>
    </w:p>
    <w:p w14:paraId="33B5D4A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shows good cause for dropping more than that number.</w:t>
      </w:r>
      <w:r>
        <w:rPr>
          <w:rFonts w:ascii="TimesNewRomanPSMT" w:cs="TimesNewRomanPSMT" w:hint="cs"/>
          <w:color w:val="000000"/>
        </w:rPr>
        <w:t>”</w:t>
      </w:r>
    </w:p>
    <w:p w14:paraId="5E6E7EB8" w14:textId="77777777" w:rsidR="00D84FC6" w:rsidRDefault="00D84FC6" w:rsidP="00B27C96">
      <w:pPr>
        <w:autoSpaceDE w:val="0"/>
        <w:autoSpaceDN w:val="0"/>
        <w:adjustRightInd w:val="0"/>
        <w:rPr>
          <w:rFonts w:ascii="TimesNewRomanPS-BoldMT" w:cs="TimesNewRomanPS-BoldMT"/>
          <w:b/>
          <w:bCs/>
          <w:color w:val="000000"/>
        </w:rPr>
      </w:pPr>
    </w:p>
    <w:p w14:paraId="61AD038E" w14:textId="6EA8D7DF" w:rsidR="00B27C96" w:rsidRDefault="00B27C96" w:rsidP="00B27C96">
      <w:pPr>
        <w:autoSpaceDE w:val="0"/>
        <w:autoSpaceDN w:val="0"/>
        <w:adjustRightInd w:val="0"/>
        <w:rPr>
          <w:rFonts w:ascii="TimesNewRomanPS-BoldMT" w:cs="TimesNewRomanPS-BoldMT"/>
          <w:b/>
          <w:bCs/>
          <w:color w:val="000000"/>
        </w:rPr>
      </w:pPr>
      <w:r>
        <w:rPr>
          <w:rFonts w:ascii="TimesNewRomanPS-BoldMT" w:cs="TimesNewRomanPS-BoldMT"/>
          <w:b/>
          <w:bCs/>
          <w:color w:val="000000"/>
        </w:rPr>
        <w:t>Emergency Evacuation Policy</w:t>
      </w:r>
    </w:p>
    <w:p w14:paraId="456E517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Occupants of buildings on the UT Austin campus are required to evacuate and assemble outside</w:t>
      </w:r>
    </w:p>
    <w:p w14:paraId="3437941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when a fire alarm is activated or an announcement is made. Please be aware of the following</w:t>
      </w:r>
    </w:p>
    <w:p w14:paraId="53387AF0"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policies regarding evacuation:</w:t>
      </w:r>
    </w:p>
    <w:p w14:paraId="38D12174"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Familiarize yourself with all exit doors of the classroom and the building. Remember</w:t>
      </w:r>
    </w:p>
    <w:p w14:paraId="49FD37EE"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that the nearest exit door may not be the one you used when you entered the building.</w:t>
      </w:r>
    </w:p>
    <w:p w14:paraId="125788AB"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If you require assistance to evacuate, inform me in writing during the first week of</w:t>
      </w:r>
    </w:p>
    <w:p w14:paraId="4322CE7B"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class.</w:t>
      </w:r>
    </w:p>
    <w:p w14:paraId="29580DAA" w14:textId="77777777" w:rsidR="00B27C96" w:rsidRDefault="00B27C96" w:rsidP="00B27C96">
      <w:pPr>
        <w:autoSpaceDE w:val="0"/>
        <w:autoSpaceDN w:val="0"/>
        <w:adjustRightInd w:val="0"/>
        <w:rPr>
          <w:rFonts w:ascii="TimesNewRomanPSMT" w:cs="TimesNewRomanPSMT"/>
          <w:color w:val="000000"/>
        </w:rPr>
      </w:pPr>
      <w:r>
        <w:rPr>
          <w:rFonts w:ascii="ArialMT" w:eastAsia="ArialMT" w:cs="ArialMT" w:hint="eastAsia"/>
          <w:color w:val="000000"/>
        </w:rPr>
        <w:t>▪</w:t>
      </w:r>
      <w:r>
        <w:rPr>
          <w:rFonts w:ascii="ArialMT" w:eastAsia="ArialMT" w:cs="ArialMT"/>
          <w:color w:val="000000"/>
        </w:rPr>
        <w:t xml:space="preserve"> </w:t>
      </w:r>
      <w:r>
        <w:rPr>
          <w:rFonts w:ascii="TimesNewRomanPSMT" w:cs="TimesNewRomanPSMT"/>
          <w:color w:val="000000"/>
        </w:rPr>
        <w:t>In the event of an evacuation, follow my instructions or those of class instructors.</w:t>
      </w:r>
    </w:p>
    <w:p w14:paraId="32110973"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Do not re-enter a building unless you</w:t>
      </w:r>
      <w:r>
        <w:rPr>
          <w:rFonts w:ascii="TimesNewRomanPSMT" w:cs="TimesNewRomanPSMT" w:hint="cs"/>
          <w:color w:val="000000"/>
        </w:rPr>
        <w:t>’</w:t>
      </w:r>
      <w:r>
        <w:rPr>
          <w:rFonts w:ascii="TimesNewRomanPSMT" w:cs="TimesNewRomanPSMT"/>
          <w:color w:val="000000"/>
        </w:rPr>
        <w:t>re given instructions by the Austin Fire Department, the</w:t>
      </w:r>
    </w:p>
    <w:p w14:paraId="52A460AF"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UT Austin Police Department, or the Fire Prevention Services office.</w:t>
      </w:r>
    </w:p>
    <w:p w14:paraId="071E0699" w14:textId="77777777" w:rsidR="00B27C96" w:rsidRDefault="00B27C96" w:rsidP="00B27C96">
      <w:pPr>
        <w:autoSpaceDE w:val="0"/>
        <w:autoSpaceDN w:val="0"/>
        <w:adjustRightInd w:val="0"/>
        <w:rPr>
          <w:rFonts w:ascii="TimesNewRomanPSMT" w:cs="TimesNewRomanPSMT"/>
          <w:color w:val="000000"/>
        </w:rPr>
      </w:pPr>
      <w:r>
        <w:rPr>
          <w:rFonts w:ascii="TimesNewRomanPSMT" w:cs="TimesNewRomanPSMT"/>
          <w:color w:val="000000"/>
        </w:rPr>
        <w:t>_____________________________________________________________________________</w:t>
      </w:r>
    </w:p>
    <w:p w14:paraId="7030DECF" w14:textId="77777777" w:rsidR="002C6B34" w:rsidRPr="00E23F42" w:rsidRDefault="002C6B34" w:rsidP="00133BDD">
      <w:pPr>
        <w:autoSpaceDE w:val="0"/>
        <w:autoSpaceDN w:val="0"/>
        <w:adjustRightInd w:val="0"/>
      </w:pPr>
    </w:p>
    <w:sectPr w:rsidR="002C6B34" w:rsidRPr="00E23F42" w:rsidSect="00272B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5D41D" w14:textId="77777777" w:rsidR="00D0725F" w:rsidRDefault="00D0725F" w:rsidP="00133BDD">
      <w:r>
        <w:separator/>
      </w:r>
    </w:p>
  </w:endnote>
  <w:endnote w:type="continuationSeparator" w:id="0">
    <w:p w14:paraId="334F1619" w14:textId="77777777" w:rsidR="00D0725F" w:rsidRDefault="00D0725F" w:rsidP="0013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12579"/>
      <w:docPartObj>
        <w:docPartGallery w:val="Page Numbers (Bottom of Page)"/>
        <w:docPartUnique/>
      </w:docPartObj>
    </w:sdtPr>
    <w:sdtEndPr>
      <w:rPr>
        <w:noProof/>
      </w:rPr>
    </w:sdtEndPr>
    <w:sdtContent>
      <w:p w14:paraId="2D9E6E50" w14:textId="0E6FCDD7" w:rsidR="009831A2" w:rsidRDefault="009831A2">
        <w:pPr>
          <w:pStyle w:val="Footer"/>
          <w:jc w:val="center"/>
        </w:pPr>
        <w:r>
          <w:fldChar w:fldCharType="begin"/>
        </w:r>
        <w:r>
          <w:instrText xml:space="preserve"> PAGE   \* MERGEFORMAT </w:instrText>
        </w:r>
        <w:r>
          <w:fldChar w:fldCharType="separate"/>
        </w:r>
        <w:r w:rsidR="0065156B">
          <w:rPr>
            <w:noProof/>
          </w:rPr>
          <w:t>4</w:t>
        </w:r>
        <w:r>
          <w:rPr>
            <w:noProof/>
          </w:rPr>
          <w:fldChar w:fldCharType="end"/>
        </w:r>
      </w:p>
    </w:sdtContent>
  </w:sdt>
  <w:p w14:paraId="7B64781C" w14:textId="77777777" w:rsidR="009831A2" w:rsidRDefault="009831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CE58" w14:textId="77777777" w:rsidR="00D0725F" w:rsidRDefault="00D0725F" w:rsidP="00133BDD">
      <w:r>
        <w:separator/>
      </w:r>
    </w:p>
  </w:footnote>
  <w:footnote w:type="continuationSeparator" w:id="0">
    <w:p w14:paraId="2B9E2A92" w14:textId="77777777" w:rsidR="00D0725F" w:rsidRDefault="00D0725F" w:rsidP="00133B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B47EC"/>
    <w:multiLevelType w:val="hybridMultilevel"/>
    <w:tmpl w:val="E5CC88BC"/>
    <w:lvl w:ilvl="0" w:tplc="89089F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D5033B"/>
    <w:multiLevelType w:val="hybridMultilevel"/>
    <w:tmpl w:val="7254A40E"/>
    <w:lvl w:ilvl="0" w:tplc="A4FA9F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0E"/>
    <w:rsid w:val="000154A7"/>
    <w:rsid w:val="000155E2"/>
    <w:rsid w:val="000244A6"/>
    <w:rsid w:val="0007138B"/>
    <w:rsid w:val="000901CE"/>
    <w:rsid w:val="000B2291"/>
    <w:rsid w:val="000D69BD"/>
    <w:rsid w:val="00133BDD"/>
    <w:rsid w:val="001A50FC"/>
    <w:rsid w:val="001C7877"/>
    <w:rsid w:val="001E300B"/>
    <w:rsid w:val="00253294"/>
    <w:rsid w:val="002614D5"/>
    <w:rsid w:val="00272B24"/>
    <w:rsid w:val="00272B8D"/>
    <w:rsid w:val="0028363F"/>
    <w:rsid w:val="00287B50"/>
    <w:rsid w:val="002C6B34"/>
    <w:rsid w:val="002F1AD4"/>
    <w:rsid w:val="00325034"/>
    <w:rsid w:val="003B496B"/>
    <w:rsid w:val="003D6A2D"/>
    <w:rsid w:val="004031CE"/>
    <w:rsid w:val="00447542"/>
    <w:rsid w:val="0045181E"/>
    <w:rsid w:val="0046377E"/>
    <w:rsid w:val="00500A73"/>
    <w:rsid w:val="00521153"/>
    <w:rsid w:val="005E4F0D"/>
    <w:rsid w:val="0065156B"/>
    <w:rsid w:val="006829C8"/>
    <w:rsid w:val="006A215C"/>
    <w:rsid w:val="006A3537"/>
    <w:rsid w:val="006A3DFB"/>
    <w:rsid w:val="00707531"/>
    <w:rsid w:val="00710109"/>
    <w:rsid w:val="00750AB0"/>
    <w:rsid w:val="00763CC8"/>
    <w:rsid w:val="00765E6A"/>
    <w:rsid w:val="00794096"/>
    <w:rsid w:val="007B6E41"/>
    <w:rsid w:val="007D7D04"/>
    <w:rsid w:val="0080370E"/>
    <w:rsid w:val="008379A4"/>
    <w:rsid w:val="00841F9C"/>
    <w:rsid w:val="008C1193"/>
    <w:rsid w:val="00913455"/>
    <w:rsid w:val="00924459"/>
    <w:rsid w:val="009831A2"/>
    <w:rsid w:val="00983DF9"/>
    <w:rsid w:val="009C4A67"/>
    <w:rsid w:val="009D3432"/>
    <w:rsid w:val="00A27850"/>
    <w:rsid w:val="00A53C1B"/>
    <w:rsid w:val="00A63AC2"/>
    <w:rsid w:val="00A945E3"/>
    <w:rsid w:val="00B14019"/>
    <w:rsid w:val="00B27C96"/>
    <w:rsid w:val="00B308A2"/>
    <w:rsid w:val="00B763C2"/>
    <w:rsid w:val="00B85B31"/>
    <w:rsid w:val="00CE419E"/>
    <w:rsid w:val="00D0725F"/>
    <w:rsid w:val="00D20E62"/>
    <w:rsid w:val="00D51D8F"/>
    <w:rsid w:val="00D54B9C"/>
    <w:rsid w:val="00D84FC6"/>
    <w:rsid w:val="00DA08C1"/>
    <w:rsid w:val="00DA307A"/>
    <w:rsid w:val="00DB4D95"/>
    <w:rsid w:val="00DD285B"/>
    <w:rsid w:val="00E14AA9"/>
    <w:rsid w:val="00E222E1"/>
    <w:rsid w:val="00E23F42"/>
    <w:rsid w:val="00E26D57"/>
    <w:rsid w:val="00E351BE"/>
    <w:rsid w:val="00E721BA"/>
    <w:rsid w:val="00E85978"/>
    <w:rsid w:val="00ED0CAC"/>
    <w:rsid w:val="00EF6D39"/>
    <w:rsid w:val="00F0652A"/>
    <w:rsid w:val="00F145A8"/>
    <w:rsid w:val="00F3690E"/>
    <w:rsid w:val="00F45C2E"/>
    <w:rsid w:val="00FE3C65"/>
    <w:rsid w:val="00FE43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39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15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33BDD"/>
    <w:rPr>
      <w:sz w:val="20"/>
      <w:szCs w:val="20"/>
    </w:rPr>
  </w:style>
  <w:style w:type="character" w:customStyle="1" w:styleId="EndnoteTextChar">
    <w:name w:val="Endnote Text Char"/>
    <w:basedOn w:val="DefaultParagraphFont"/>
    <w:link w:val="EndnoteText"/>
    <w:uiPriority w:val="99"/>
    <w:semiHidden/>
    <w:rsid w:val="00133BDD"/>
    <w:rPr>
      <w:sz w:val="20"/>
      <w:szCs w:val="20"/>
    </w:rPr>
  </w:style>
  <w:style w:type="character" w:styleId="EndnoteReference">
    <w:name w:val="endnote reference"/>
    <w:basedOn w:val="DefaultParagraphFont"/>
    <w:uiPriority w:val="99"/>
    <w:semiHidden/>
    <w:unhideWhenUsed/>
    <w:rsid w:val="00133BDD"/>
    <w:rPr>
      <w:vertAlign w:val="superscript"/>
    </w:rPr>
  </w:style>
  <w:style w:type="character" w:styleId="Hyperlink">
    <w:name w:val="Hyperlink"/>
    <w:basedOn w:val="DefaultParagraphFont"/>
    <w:uiPriority w:val="99"/>
    <w:unhideWhenUsed/>
    <w:rsid w:val="00D84FC6"/>
    <w:rPr>
      <w:color w:val="0563C1" w:themeColor="hyperlink"/>
      <w:u w:val="single"/>
    </w:rPr>
  </w:style>
  <w:style w:type="character" w:styleId="FollowedHyperlink">
    <w:name w:val="FollowedHyperlink"/>
    <w:basedOn w:val="DefaultParagraphFont"/>
    <w:uiPriority w:val="99"/>
    <w:semiHidden/>
    <w:unhideWhenUsed/>
    <w:rsid w:val="00D84FC6"/>
    <w:rPr>
      <w:color w:val="954F72" w:themeColor="followedHyperlink"/>
      <w:u w:val="single"/>
    </w:rPr>
  </w:style>
  <w:style w:type="paragraph" w:styleId="Header">
    <w:name w:val="header"/>
    <w:basedOn w:val="Normal"/>
    <w:link w:val="HeaderChar"/>
    <w:uiPriority w:val="99"/>
    <w:unhideWhenUsed/>
    <w:rsid w:val="009831A2"/>
    <w:pPr>
      <w:tabs>
        <w:tab w:val="center" w:pos="4680"/>
        <w:tab w:val="right" w:pos="9360"/>
      </w:tabs>
    </w:pPr>
    <w:rPr>
      <w:rFonts w:cstheme="minorBidi"/>
    </w:rPr>
  </w:style>
  <w:style w:type="character" w:customStyle="1" w:styleId="HeaderChar">
    <w:name w:val="Header Char"/>
    <w:basedOn w:val="DefaultParagraphFont"/>
    <w:link w:val="Header"/>
    <w:uiPriority w:val="99"/>
    <w:rsid w:val="009831A2"/>
  </w:style>
  <w:style w:type="paragraph" w:styleId="Footer">
    <w:name w:val="footer"/>
    <w:basedOn w:val="Normal"/>
    <w:link w:val="FooterChar"/>
    <w:uiPriority w:val="99"/>
    <w:unhideWhenUsed/>
    <w:rsid w:val="009831A2"/>
    <w:pPr>
      <w:tabs>
        <w:tab w:val="center" w:pos="4680"/>
        <w:tab w:val="right" w:pos="9360"/>
      </w:tabs>
    </w:pPr>
    <w:rPr>
      <w:rFonts w:cstheme="minorBidi"/>
    </w:rPr>
  </w:style>
  <w:style w:type="character" w:customStyle="1" w:styleId="FooterChar">
    <w:name w:val="Footer Char"/>
    <w:basedOn w:val="DefaultParagraphFont"/>
    <w:link w:val="Footer"/>
    <w:uiPriority w:val="99"/>
    <w:rsid w:val="009831A2"/>
  </w:style>
  <w:style w:type="paragraph" w:styleId="ListParagraph">
    <w:name w:val="List Paragraph"/>
    <w:basedOn w:val="Normal"/>
    <w:uiPriority w:val="34"/>
    <w:qFormat/>
    <w:rsid w:val="00DB4D95"/>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4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utexas.edu/services/email-calendar-collaboratio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EBE8-98B0-1343-95B3-5FC543DA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2059</Words>
  <Characters>11742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wassenich</dc:creator>
  <cp:keywords/>
  <dc:description/>
  <cp:lastModifiedBy>red wassenich</cp:lastModifiedBy>
  <cp:revision>3</cp:revision>
  <dcterms:created xsi:type="dcterms:W3CDTF">2018-08-17T21:29:00Z</dcterms:created>
  <dcterms:modified xsi:type="dcterms:W3CDTF">2018-08-18T22:06:00Z</dcterms:modified>
</cp:coreProperties>
</file>