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9/3/17 @ 11:30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Chido and Grace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Archives Month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UT Coop Grant ($200). Restrictions listed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https://files.acrobat.com/a/preview/3def52cb-7bbd-42eb-98e2-1c324a4b443c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-Unsure what this will be used for; Will wait to see if we get other grants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Applying for Student Gov grant to fund advertising for Archives Month events (Sept 6)</w:t>
      </w:r>
    </w:p>
    <w:p w:rsidR="00000000" w:rsidDel="00000000" w:rsidP="00000000" w:rsidRDefault="00000000" w:rsidRPr="00000000">
      <w:pPr>
        <w:contextualSpacing w:val="0"/>
        <w:rPr>
          <w:b w:val="1"/>
          <w:color w:val="38761d"/>
        </w:rPr>
      </w:pPr>
      <w:r w:rsidDel="00000000" w:rsidR="00000000" w:rsidRPr="00000000">
        <w:rPr>
          <w:color w:val="38761d"/>
          <w:rtl w:val="0"/>
        </w:rPr>
        <w:t xml:space="preserve">-biggest public event will be Dr. Gracy’s talk, all others are pretty much for iSchool students only </w:t>
      </w:r>
      <w:r w:rsidDel="00000000" w:rsidR="00000000" w:rsidRPr="00000000">
        <w:rPr>
          <w:b w:val="1"/>
          <w:color w:val="38761d"/>
          <w:rtl w:val="0"/>
        </w:rPr>
        <w:t xml:space="preserve">(Grace)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HEB may be interested in funding food for an event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Center for Diversity and Community Engagement grant: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http://diversity.utexas.edu/student-org-funding/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-for single event, must be open to the community (Gracy talk)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-Chido will apply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- Sept 14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Contact Friends of History and ask if Hist dept. Will co-sponsor the event </w:t>
      </w:r>
      <w:r w:rsidDel="00000000" w:rsidR="00000000" w:rsidRPr="00000000">
        <w:rPr>
          <w:b w:val="1"/>
          <w:color w:val="ff0000"/>
          <w:rtl w:val="0"/>
        </w:rPr>
        <w:t xml:space="preserve">(Grace)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Follow up on parents grant for Gracy event funding (Chido)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ff0000"/>
        </w:rPr>
      </w:pPr>
      <w:r w:rsidDel="00000000" w:rsidR="00000000" w:rsidRPr="00000000">
        <w:rPr>
          <w:rtl w:val="0"/>
        </w:rPr>
        <w:t xml:space="preserve">Student government excellence fund (Sept 15) </w:t>
      </w:r>
      <w:r w:rsidDel="00000000" w:rsidR="00000000" w:rsidRPr="00000000">
        <w:rPr>
          <w:b w:val="1"/>
          <w:color w:val="ff0000"/>
          <w:rtl w:val="0"/>
        </w:rPr>
        <w:t xml:space="preserve">(Grace)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Advertisement, etc. for the full month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Resume Workshop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Irene has asked Beth for food money; Beth is checking with Cassie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Archives Month Shirts</w:t>
      </w:r>
    </w:p>
    <w:p w:rsidR="00000000" w:rsidDel="00000000" w:rsidP="00000000" w:rsidRDefault="00000000" w:rsidRPr="00000000">
      <w:pPr>
        <w:contextualSpacing w:val="0"/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Senate of College Councils Funding: </w:t>
      </w:r>
      <w:hyperlink r:id="rId8">
        <w:r w:rsidDel="00000000" w:rsidR="00000000" w:rsidRPr="00000000">
          <w:rPr>
            <w:color w:val="38761d"/>
            <w:u w:val="single"/>
            <w:rtl w:val="0"/>
          </w:rPr>
          <w:t xml:space="preserve">https://utexas.campuslabs.com/engage/submitter/form/start/137077</w:t>
        </w:r>
      </w:hyperlink>
      <w:r w:rsidDel="00000000" w:rsidR="00000000" w:rsidRPr="00000000">
        <w:rPr>
          <w:color w:val="38761d"/>
          <w:rtl w:val="0"/>
        </w:rPr>
        <w:t xml:space="preserve">  (Chido) (Sept 10)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les.acrobat.com/a/preview/3def52cb-7bbd-42eb-98e2-1c324a4b443c" TargetMode="External"/><Relationship Id="rId7" Type="http://schemas.openxmlformats.org/officeDocument/2006/relationships/hyperlink" Target="http://diversity.utexas.edu/student-org-funding/" TargetMode="External"/><Relationship Id="rId8" Type="http://schemas.openxmlformats.org/officeDocument/2006/relationships/hyperlink" Target="https://utexas.campuslabs.com/engage/submitter/form/start/137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