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SAA Board Meeting-Last Official Meeting of the 2017-2018 board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December 06,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Scholz Garten @5:00pm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Elections: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will send out another email on Friday to remind the due date on Saturday at midnight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Webmaster manual needs updated,  other positions should come up stuff they need to pass along to new board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manual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Items to pass along to the new board: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the security for events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 code of conduct and how to report violations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UXPA gave us an example to use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Updating dues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Zipper bag for dues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Ledger with cash box for member transaction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Maybe have monthly chapter meetings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Maybe have monthly board meetings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Work with other student organizations so there is less overlapping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Get another locker for the lockers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ADDED ON 12/12/17:</w:t>
      </w:r>
      <w:r w:rsidDel="00000000" w:rsidR="00000000" w:rsidRPr="00000000">
        <w:rPr>
          <w:rtl w:val="0"/>
        </w:rPr>
        <w:t xml:space="preserve"> Dr. Galloway has brought up the fact that SAA has not been digital archiving any of our records since 2013. She suggested that this project be made into a capstone opportunity. We suggest to the new board (in particularly the Secretary and Webmaster) to talk with Dr. Trace, Dr. Galloway and Beth Hallmark about creating a capstone for this project, as it is too much material for the Secretary or Webmaster to do on their own.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Treasurer needs more oversight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Treasurer ledger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Vice president verifies the transaction with financial advisor for the ISchool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Once a month or semesterly balancing of deposits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Archives Month: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it a week of events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Offer to volunteer at Archives Bazaar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Website: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switching to wordpress?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a website?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Archivist: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Secretary and Webmaster talk with Galloway together to tag team the process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Annual Report: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Grace and I will work work remotely with help from everyone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Due December 31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Funds: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Coop grant of $200 we spent $70 so Grace needs to send in receipts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 not use $80 SGA Grant, sent justification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Maybe able to use Coop grant for Allyship training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Tshirts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Veronica needed approval for UT on the shirts.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Grace will not be able to pick up someone else will need too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